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4DC32" w14:textId="5C35599E" w:rsidR="004A0AC0" w:rsidRDefault="00080C23" w:rsidP="004D5200">
      <w:pPr>
        <w:rPr>
          <w:noProof/>
          <w:lang w:eastAsia="fr-FR"/>
        </w:rPr>
      </w:pPr>
      <w:r>
        <w:rPr>
          <w:noProof/>
          <w:lang w:eastAsia="fr-FR"/>
        </w:rPr>
        <w:drawing>
          <wp:anchor distT="0" distB="0" distL="114300" distR="114300" simplePos="0" relativeHeight="251658240" behindDoc="0" locked="0" layoutInCell="1" allowOverlap="1" wp14:anchorId="16CD2D14" wp14:editId="3494BEBD">
            <wp:simplePos x="0" y="0"/>
            <wp:positionH relativeFrom="margin">
              <wp:align>right</wp:align>
            </wp:positionH>
            <wp:positionV relativeFrom="paragraph">
              <wp:posOffset>0</wp:posOffset>
            </wp:positionV>
            <wp:extent cx="2036445" cy="528955"/>
            <wp:effectExtent l="0" t="0" r="1905" b="4445"/>
            <wp:wrapThrough wrapText="bothSides">
              <wp:wrapPolygon edited="0">
                <wp:start x="0" y="0"/>
                <wp:lineTo x="0" y="21004"/>
                <wp:lineTo x="21418" y="21004"/>
                <wp:lineTo x="21418"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Tours logo horizontal.jpg"/>
                    <pic:cNvPicPr/>
                  </pic:nvPicPr>
                  <pic:blipFill>
                    <a:blip r:embed="rId8">
                      <a:extLst>
                        <a:ext uri="{28A0092B-C50C-407E-A947-70E740481C1C}">
                          <a14:useLocalDpi xmlns:a14="http://schemas.microsoft.com/office/drawing/2010/main" val="0"/>
                        </a:ext>
                      </a:extLst>
                    </a:blip>
                    <a:stretch>
                      <a:fillRect/>
                    </a:stretch>
                  </pic:blipFill>
                  <pic:spPr>
                    <a:xfrm>
                      <a:off x="0" y="0"/>
                      <a:ext cx="2036445" cy="528955"/>
                    </a:xfrm>
                    <a:prstGeom prst="rect">
                      <a:avLst/>
                    </a:prstGeom>
                  </pic:spPr>
                </pic:pic>
              </a:graphicData>
            </a:graphic>
            <wp14:sizeRelH relativeFrom="margin">
              <wp14:pctWidth>0</wp14:pctWidth>
            </wp14:sizeRelH>
            <wp14:sizeRelV relativeFrom="margin">
              <wp14:pctHeight>0</wp14:pctHeight>
            </wp14:sizeRelV>
          </wp:anchor>
        </w:drawing>
      </w:r>
      <w:r w:rsidR="002178DC">
        <w:rPr>
          <w:noProof/>
          <w:lang w:eastAsia="fr-FR"/>
        </w:rPr>
        <w:pict w14:anchorId="60884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DRAC 2021 CMJN" style="width:177.65pt;height:65pt;mso-width-percent:0;mso-height-percent:0;mso-width-percent:0;mso-height-percent:0">
            <v:imagedata r:id="rId9" o:title="Logo DRAC 2021 CMJN"/>
          </v:shape>
        </w:pict>
      </w:r>
    </w:p>
    <w:p w14:paraId="46AE5DCE" w14:textId="77777777" w:rsidR="000A2FA5" w:rsidRPr="00B8744B" w:rsidRDefault="001A24CA" w:rsidP="00B961F1">
      <w:pPr>
        <w:pStyle w:val="Sansinterligne"/>
        <w:pBdr>
          <w:top w:val="single" w:sz="4" w:space="1" w:color="auto"/>
          <w:left w:val="single" w:sz="4" w:space="4" w:color="auto"/>
          <w:bottom w:val="single" w:sz="4" w:space="1" w:color="auto"/>
          <w:right w:val="single" w:sz="4" w:space="4" w:color="auto"/>
        </w:pBdr>
        <w:spacing w:line="360" w:lineRule="auto"/>
        <w:jc w:val="center"/>
        <w:outlineLvl w:val="0"/>
        <w:rPr>
          <w:b/>
          <w:sz w:val="44"/>
          <w:szCs w:val="36"/>
        </w:rPr>
      </w:pPr>
      <w:r w:rsidRPr="00B8744B">
        <w:rPr>
          <w:b/>
          <w:sz w:val="44"/>
          <w:szCs w:val="36"/>
        </w:rPr>
        <w:t>Appel à projet</w:t>
      </w:r>
    </w:p>
    <w:p w14:paraId="2A517A09" w14:textId="2AD35C4F" w:rsidR="00D679A7" w:rsidRPr="00B8744B" w:rsidRDefault="000A2FA5" w:rsidP="000A2FA5">
      <w:pPr>
        <w:pStyle w:val="Sansinterligne"/>
        <w:pBdr>
          <w:top w:val="single" w:sz="4" w:space="1" w:color="auto"/>
          <w:left w:val="single" w:sz="4" w:space="4" w:color="auto"/>
          <w:bottom w:val="single" w:sz="4" w:space="1" w:color="auto"/>
          <w:right w:val="single" w:sz="4" w:space="4" w:color="auto"/>
        </w:pBdr>
        <w:jc w:val="center"/>
        <w:outlineLvl w:val="0"/>
        <w:rPr>
          <w:b/>
          <w:sz w:val="44"/>
          <w:szCs w:val="36"/>
        </w:rPr>
      </w:pPr>
      <w:r w:rsidRPr="00B8744B">
        <w:rPr>
          <w:b/>
          <w:sz w:val="44"/>
          <w:szCs w:val="36"/>
        </w:rPr>
        <w:t>Résidence d'artiste 202</w:t>
      </w:r>
      <w:r w:rsidR="00877085">
        <w:rPr>
          <w:b/>
          <w:sz w:val="44"/>
          <w:szCs w:val="36"/>
        </w:rPr>
        <w:t>5</w:t>
      </w:r>
      <w:r w:rsidRPr="00B8744B">
        <w:rPr>
          <w:b/>
          <w:sz w:val="44"/>
          <w:szCs w:val="36"/>
        </w:rPr>
        <w:t>-</w:t>
      </w:r>
      <w:r w:rsidR="00905A4A" w:rsidRPr="00B8744B">
        <w:rPr>
          <w:b/>
          <w:sz w:val="44"/>
          <w:szCs w:val="36"/>
        </w:rPr>
        <w:t>20</w:t>
      </w:r>
      <w:r w:rsidR="009E1B03" w:rsidRPr="00B8744B">
        <w:rPr>
          <w:b/>
          <w:sz w:val="44"/>
          <w:szCs w:val="36"/>
        </w:rPr>
        <w:t>2</w:t>
      </w:r>
      <w:r w:rsidR="00877085">
        <w:rPr>
          <w:b/>
          <w:sz w:val="44"/>
          <w:szCs w:val="36"/>
        </w:rPr>
        <w:t>6</w:t>
      </w:r>
    </w:p>
    <w:p w14:paraId="12C368B7" w14:textId="77777777" w:rsidR="00D679A7" w:rsidRPr="00B8744B" w:rsidRDefault="00D679A7" w:rsidP="000A2FA5">
      <w:pPr>
        <w:pStyle w:val="Sansinterligne"/>
        <w:pBdr>
          <w:top w:val="single" w:sz="4" w:space="1" w:color="auto"/>
          <w:left w:val="single" w:sz="4" w:space="4" w:color="auto"/>
          <w:bottom w:val="single" w:sz="4" w:space="1" w:color="auto"/>
          <w:right w:val="single" w:sz="4" w:space="4" w:color="auto"/>
        </w:pBdr>
        <w:jc w:val="center"/>
        <w:outlineLvl w:val="0"/>
        <w:rPr>
          <w:b/>
          <w:sz w:val="24"/>
          <w:szCs w:val="20"/>
        </w:rPr>
      </w:pPr>
    </w:p>
    <w:p w14:paraId="73CE9492" w14:textId="4AB49BA0" w:rsidR="00877085" w:rsidRDefault="00D679A7" w:rsidP="00877085">
      <w:pPr>
        <w:pStyle w:val="Sansinterligne"/>
        <w:pBdr>
          <w:top w:val="single" w:sz="4" w:space="1" w:color="auto"/>
          <w:left w:val="single" w:sz="4" w:space="4" w:color="auto"/>
          <w:bottom w:val="single" w:sz="4" w:space="1" w:color="auto"/>
          <w:right w:val="single" w:sz="4" w:space="4" w:color="auto"/>
        </w:pBdr>
        <w:jc w:val="center"/>
        <w:outlineLvl w:val="0"/>
        <w:rPr>
          <w:b/>
          <w:color w:val="009999"/>
          <w:sz w:val="44"/>
          <w:szCs w:val="36"/>
        </w:rPr>
      </w:pPr>
      <w:r w:rsidRPr="00B8744B">
        <w:rPr>
          <w:b/>
          <w:color w:val="009999"/>
          <w:sz w:val="44"/>
          <w:szCs w:val="36"/>
        </w:rPr>
        <w:t>«</w:t>
      </w:r>
      <w:r w:rsidR="00877085">
        <w:rPr>
          <w:b/>
          <w:color w:val="009999"/>
          <w:sz w:val="44"/>
          <w:szCs w:val="36"/>
        </w:rPr>
        <w:t>La grande trame brune :</w:t>
      </w:r>
      <w:r w:rsidR="00F35FAB" w:rsidRPr="00B8744B">
        <w:rPr>
          <w:b/>
          <w:color w:val="009999"/>
          <w:sz w:val="44"/>
          <w:szCs w:val="36"/>
        </w:rPr>
        <w:t xml:space="preserve"> </w:t>
      </w:r>
    </w:p>
    <w:p w14:paraId="6D94E5DB" w14:textId="3DD2D3C3" w:rsidR="000A2FA5" w:rsidRPr="00B8744B" w:rsidRDefault="00877085" w:rsidP="00877085">
      <w:pPr>
        <w:pStyle w:val="Sansinterligne"/>
        <w:pBdr>
          <w:top w:val="single" w:sz="4" w:space="1" w:color="auto"/>
          <w:left w:val="single" w:sz="4" w:space="4" w:color="auto"/>
          <w:bottom w:val="single" w:sz="4" w:space="1" w:color="auto"/>
          <w:right w:val="single" w:sz="4" w:space="4" w:color="auto"/>
        </w:pBdr>
        <w:jc w:val="center"/>
        <w:outlineLvl w:val="0"/>
        <w:rPr>
          <w:b/>
          <w:color w:val="009999"/>
          <w:sz w:val="44"/>
          <w:szCs w:val="36"/>
        </w:rPr>
      </w:pPr>
      <w:r>
        <w:rPr>
          <w:b/>
          <w:color w:val="009999"/>
          <w:sz w:val="44"/>
          <w:szCs w:val="36"/>
        </w:rPr>
        <w:t>Protéger les fonctions écologiques des sols</w:t>
      </w:r>
      <w:r w:rsidR="00FC5FB5" w:rsidRPr="00B8744B">
        <w:rPr>
          <w:b/>
          <w:color w:val="009999"/>
          <w:sz w:val="44"/>
          <w:szCs w:val="36"/>
        </w:rPr>
        <w:t xml:space="preserve"> </w:t>
      </w:r>
      <w:r w:rsidR="00D679A7" w:rsidRPr="00B8744B">
        <w:rPr>
          <w:b/>
          <w:color w:val="009999"/>
          <w:sz w:val="44"/>
          <w:szCs w:val="36"/>
        </w:rPr>
        <w:t>»</w:t>
      </w:r>
    </w:p>
    <w:p w14:paraId="0442F74D" w14:textId="77777777" w:rsidR="00B961F1" w:rsidRPr="00B8744B" w:rsidRDefault="00B961F1" w:rsidP="00B961F1">
      <w:pPr>
        <w:pStyle w:val="Sansinterligne"/>
        <w:pBdr>
          <w:top w:val="single" w:sz="4" w:space="1" w:color="auto"/>
          <w:left w:val="single" w:sz="4" w:space="4" w:color="auto"/>
          <w:bottom w:val="single" w:sz="4" w:space="1" w:color="auto"/>
          <w:right w:val="single" w:sz="4" w:space="4" w:color="auto"/>
        </w:pBdr>
        <w:jc w:val="center"/>
        <w:rPr>
          <w:b/>
          <w:color w:val="009999"/>
          <w:sz w:val="28"/>
          <w:szCs w:val="36"/>
        </w:rPr>
      </w:pPr>
    </w:p>
    <w:p w14:paraId="7377710B" w14:textId="1D051D47" w:rsidR="00B8744B" w:rsidRPr="00B8744B" w:rsidRDefault="00B961F1" w:rsidP="00877085">
      <w:pPr>
        <w:pStyle w:val="Sansinterligne"/>
        <w:pBdr>
          <w:top w:val="single" w:sz="4" w:space="1" w:color="auto"/>
          <w:left w:val="single" w:sz="4" w:space="4" w:color="auto"/>
          <w:bottom w:val="single" w:sz="4" w:space="1" w:color="auto"/>
          <w:right w:val="single" w:sz="4" w:space="4" w:color="auto"/>
        </w:pBdr>
        <w:jc w:val="center"/>
        <w:rPr>
          <w:b/>
          <w:color w:val="009999"/>
          <w:sz w:val="24"/>
          <w:szCs w:val="36"/>
        </w:rPr>
      </w:pPr>
      <w:r w:rsidRPr="00B8744B">
        <w:rPr>
          <w:b/>
          <w:color w:val="009999"/>
          <w:sz w:val="24"/>
          <w:szCs w:val="36"/>
        </w:rPr>
        <w:t xml:space="preserve">Une résidence au sein </w:t>
      </w:r>
      <w:r w:rsidR="003323A9">
        <w:rPr>
          <w:b/>
          <w:color w:val="009999"/>
          <w:sz w:val="24"/>
          <w:szCs w:val="36"/>
        </w:rPr>
        <w:t xml:space="preserve">de </w:t>
      </w:r>
      <w:r w:rsidR="00877085">
        <w:rPr>
          <w:b/>
          <w:color w:val="009999"/>
          <w:sz w:val="24"/>
          <w:szCs w:val="36"/>
        </w:rPr>
        <w:t>l’IRJI</w:t>
      </w:r>
    </w:p>
    <w:p w14:paraId="144E862B" w14:textId="77777777" w:rsidR="00D679A7" w:rsidRPr="004349AA" w:rsidRDefault="00D679A7" w:rsidP="000A2FA5">
      <w:pPr>
        <w:pStyle w:val="Sansinterligne"/>
        <w:jc w:val="center"/>
        <w:rPr>
          <w:b/>
          <w:color w:val="0070C0"/>
          <w:sz w:val="20"/>
          <w:szCs w:val="56"/>
        </w:rPr>
      </w:pPr>
    </w:p>
    <w:p w14:paraId="237DEDD9" w14:textId="59E4DA09" w:rsidR="00D679A7" w:rsidRPr="002178DC" w:rsidRDefault="002236B0" w:rsidP="000A2FA5">
      <w:pPr>
        <w:pStyle w:val="Sansinterligne"/>
        <w:jc w:val="center"/>
        <w:rPr>
          <w:b/>
          <w:color w:val="009999"/>
          <w:sz w:val="32"/>
          <w:szCs w:val="32"/>
        </w:rPr>
      </w:pPr>
      <w:r w:rsidRPr="002178DC">
        <w:rPr>
          <w:b/>
          <w:color w:val="009999"/>
          <w:sz w:val="32"/>
          <w:szCs w:val="32"/>
        </w:rPr>
        <w:t xml:space="preserve">Ouverts aux </w:t>
      </w:r>
      <w:r w:rsidR="007D4678" w:rsidRPr="002178DC">
        <w:rPr>
          <w:b/>
          <w:color w:val="009999"/>
          <w:sz w:val="32"/>
          <w:szCs w:val="32"/>
        </w:rPr>
        <w:t>Arts visuels</w:t>
      </w:r>
      <w:r w:rsidR="002178DC" w:rsidRPr="002178DC">
        <w:rPr>
          <w:b/>
          <w:color w:val="009999"/>
          <w:sz w:val="32"/>
          <w:szCs w:val="32"/>
        </w:rPr>
        <w:t xml:space="preserve"> : </w:t>
      </w:r>
      <w:r w:rsidRPr="002178DC">
        <w:rPr>
          <w:b/>
          <w:color w:val="009999"/>
          <w:sz w:val="32"/>
          <w:szCs w:val="32"/>
        </w:rPr>
        <w:t xml:space="preserve"> </w:t>
      </w:r>
      <w:r w:rsidR="002178DC" w:rsidRPr="002178DC">
        <w:rPr>
          <w:b/>
          <w:color w:val="009999"/>
          <w:sz w:val="32"/>
          <w:szCs w:val="32"/>
        </w:rPr>
        <w:t>photographie, dessins, tissage, land art…</w:t>
      </w:r>
    </w:p>
    <w:p w14:paraId="311A6996" w14:textId="7A0D0E0E" w:rsidR="000A2FA5" w:rsidRPr="003B78A9" w:rsidRDefault="000A2FA5" w:rsidP="000A2FA5">
      <w:pPr>
        <w:pStyle w:val="Sansinterligne"/>
        <w:jc w:val="center"/>
        <w:outlineLvl w:val="0"/>
        <w:rPr>
          <w:b/>
          <w:color w:val="0070C0"/>
          <w:sz w:val="44"/>
          <w:szCs w:val="56"/>
        </w:rPr>
      </w:pPr>
    </w:p>
    <w:p w14:paraId="3FE90BD7" w14:textId="77777777" w:rsidR="000A2FA5" w:rsidRPr="00EB615E" w:rsidRDefault="000A2FA5" w:rsidP="00B8744B">
      <w:pPr>
        <w:pStyle w:val="Sansinterligne"/>
        <w:spacing w:line="276" w:lineRule="auto"/>
        <w:jc w:val="center"/>
        <w:rPr>
          <w:b/>
          <w:sz w:val="28"/>
          <w:szCs w:val="24"/>
        </w:rPr>
      </w:pPr>
      <w:r w:rsidRPr="00CA5B90">
        <w:rPr>
          <w:b/>
          <w:sz w:val="32"/>
          <w:szCs w:val="28"/>
        </w:rPr>
        <w:t>Composition du dossier</w:t>
      </w:r>
    </w:p>
    <w:p w14:paraId="6A780CBF" w14:textId="2D7EED26" w:rsidR="000A2FA5" w:rsidRPr="00EB615E" w:rsidRDefault="000A2FA5" w:rsidP="00B8744B">
      <w:pPr>
        <w:pStyle w:val="Sansinterligne"/>
        <w:numPr>
          <w:ilvl w:val="0"/>
          <w:numId w:val="25"/>
        </w:numPr>
        <w:rPr>
          <w:sz w:val="26"/>
          <w:szCs w:val="26"/>
        </w:rPr>
      </w:pPr>
      <w:r w:rsidRPr="00EB615E">
        <w:rPr>
          <w:b/>
          <w:bCs/>
          <w:sz w:val="26"/>
          <w:szCs w:val="26"/>
        </w:rPr>
        <w:t xml:space="preserve">Une lettre </w:t>
      </w:r>
      <w:r w:rsidR="00C03FA7" w:rsidRPr="00EB615E">
        <w:rPr>
          <w:b/>
          <w:bCs/>
          <w:sz w:val="26"/>
          <w:szCs w:val="26"/>
        </w:rPr>
        <w:t>d’intention</w:t>
      </w:r>
      <w:r w:rsidR="004349AA">
        <w:rPr>
          <w:b/>
          <w:bCs/>
          <w:sz w:val="26"/>
          <w:szCs w:val="26"/>
        </w:rPr>
        <w:t xml:space="preserve"> </w:t>
      </w:r>
      <w:r w:rsidR="004349AA" w:rsidRPr="004349AA">
        <w:rPr>
          <w:bCs/>
          <w:sz w:val="26"/>
          <w:szCs w:val="26"/>
        </w:rPr>
        <w:t>en français</w:t>
      </w:r>
      <w:r w:rsidRPr="00EB615E">
        <w:rPr>
          <w:sz w:val="26"/>
          <w:szCs w:val="26"/>
        </w:rPr>
        <w:t xml:space="preserve"> expliquant notamment le projet artistique</w:t>
      </w:r>
      <w:r w:rsidR="00C03FA7" w:rsidRPr="00EB615E">
        <w:rPr>
          <w:sz w:val="26"/>
          <w:szCs w:val="26"/>
        </w:rPr>
        <w:t xml:space="preserve">, </w:t>
      </w:r>
      <w:r w:rsidR="00B8744B" w:rsidRPr="00EB615E">
        <w:rPr>
          <w:sz w:val="26"/>
          <w:szCs w:val="26"/>
        </w:rPr>
        <w:t>l</w:t>
      </w:r>
      <w:r w:rsidR="00C03FA7" w:rsidRPr="00EB615E">
        <w:rPr>
          <w:sz w:val="26"/>
          <w:szCs w:val="26"/>
        </w:rPr>
        <w:t>es motivations</w:t>
      </w:r>
      <w:r w:rsidRPr="00EB615E">
        <w:rPr>
          <w:sz w:val="26"/>
          <w:szCs w:val="26"/>
        </w:rPr>
        <w:t xml:space="preserve"> </w:t>
      </w:r>
      <w:r w:rsidR="009C0BA2" w:rsidRPr="00EB615E">
        <w:rPr>
          <w:sz w:val="26"/>
          <w:szCs w:val="26"/>
        </w:rPr>
        <w:t xml:space="preserve">et </w:t>
      </w:r>
      <w:r w:rsidR="00C03FA7" w:rsidRPr="00EB615E">
        <w:rPr>
          <w:sz w:val="26"/>
          <w:szCs w:val="26"/>
        </w:rPr>
        <w:t xml:space="preserve">l’adéquation </w:t>
      </w:r>
      <w:r w:rsidRPr="00EB615E">
        <w:rPr>
          <w:sz w:val="26"/>
          <w:szCs w:val="26"/>
        </w:rPr>
        <w:t xml:space="preserve">avec </w:t>
      </w:r>
      <w:r w:rsidR="00406BD7">
        <w:rPr>
          <w:sz w:val="26"/>
          <w:szCs w:val="26"/>
        </w:rPr>
        <w:t>le projet des chercheurs</w:t>
      </w:r>
    </w:p>
    <w:p w14:paraId="1A8DECD5" w14:textId="70719997" w:rsidR="000A2FA5" w:rsidRPr="00EB615E" w:rsidRDefault="000A2FA5" w:rsidP="00B8744B">
      <w:pPr>
        <w:pStyle w:val="Sansinterligne"/>
        <w:numPr>
          <w:ilvl w:val="0"/>
          <w:numId w:val="25"/>
        </w:numPr>
        <w:rPr>
          <w:sz w:val="26"/>
          <w:szCs w:val="26"/>
        </w:rPr>
      </w:pPr>
      <w:r w:rsidRPr="00EB615E">
        <w:rPr>
          <w:b/>
          <w:bCs/>
          <w:sz w:val="26"/>
          <w:szCs w:val="26"/>
        </w:rPr>
        <w:t xml:space="preserve">Un </w:t>
      </w:r>
      <w:r w:rsidR="00997F62" w:rsidRPr="00EB615E">
        <w:rPr>
          <w:b/>
          <w:bCs/>
          <w:sz w:val="26"/>
          <w:szCs w:val="26"/>
        </w:rPr>
        <w:t>Curriculum Vitae</w:t>
      </w:r>
      <w:r w:rsidR="00997F62" w:rsidRPr="00EB615E">
        <w:rPr>
          <w:sz w:val="26"/>
          <w:szCs w:val="26"/>
        </w:rPr>
        <w:t xml:space="preserve"> de</w:t>
      </w:r>
      <w:r w:rsidR="00791FBD" w:rsidRPr="00EB615E">
        <w:rPr>
          <w:sz w:val="26"/>
          <w:szCs w:val="26"/>
        </w:rPr>
        <w:t xml:space="preserve"> </w:t>
      </w:r>
      <w:r w:rsidR="00997F62" w:rsidRPr="00EB615E">
        <w:rPr>
          <w:sz w:val="26"/>
          <w:szCs w:val="26"/>
        </w:rPr>
        <w:t>l’artiste ou du collectif</w:t>
      </w:r>
      <w:r w:rsidR="00406BD7">
        <w:rPr>
          <w:sz w:val="26"/>
          <w:szCs w:val="26"/>
        </w:rPr>
        <w:t xml:space="preserve"> </w:t>
      </w:r>
    </w:p>
    <w:p w14:paraId="4203F977" w14:textId="6A2B2D8A" w:rsidR="00406BD7" w:rsidRDefault="000A2FA5" w:rsidP="00AB785B">
      <w:pPr>
        <w:pStyle w:val="Sansinterligne"/>
        <w:numPr>
          <w:ilvl w:val="0"/>
          <w:numId w:val="25"/>
        </w:numPr>
        <w:rPr>
          <w:sz w:val="26"/>
          <w:szCs w:val="26"/>
        </w:rPr>
      </w:pPr>
      <w:r w:rsidRPr="00406BD7">
        <w:rPr>
          <w:b/>
          <w:bCs/>
          <w:sz w:val="26"/>
          <w:szCs w:val="26"/>
        </w:rPr>
        <w:t>Un dossier artistique</w:t>
      </w:r>
      <w:r w:rsidRPr="00406BD7">
        <w:rPr>
          <w:sz w:val="26"/>
          <w:szCs w:val="26"/>
        </w:rPr>
        <w:t xml:space="preserve"> présentant les réalisations représentatives </w:t>
      </w:r>
      <w:r w:rsidR="00B8744B" w:rsidRPr="00406BD7">
        <w:rPr>
          <w:sz w:val="26"/>
          <w:szCs w:val="26"/>
        </w:rPr>
        <w:t>d</w:t>
      </w:r>
      <w:r w:rsidRPr="00406BD7">
        <w:rPr>
          <w:sz w:val="26"/>
          <w:szCs w:val="26"/>
        </w:rPr>
        <w:t xml:space="preserve">e la démarche </w:t>
      </w:r>
      <w:r w:rsidR="00791FBD" w:rsidRPr="00406BD7">
        <w:rPr>
          <w:sz w:val="26"/>
          <w:szCs w:val="26"/>
        </w:rPr>
        <w:t xml:space="preserve">littéraire, </w:t>
      </w:r>
      <w:r w:rsidRPr="00406BD7">
        <w:rPr>
          <w:sz w:val="26"/>
          <w:szCs w:val="26"/>
        </w:rPr>
        <w:t>artistique</w:t>
      </w:r>
      <w:r w:rsidR="00905A4A" w:rsidRPr="00406BD7">
        <w:rPr>
          <w:sz w:val="26"/>
          <w:szCs w:val="26"/>
        </w:rPr>
        <w:t xml:space="preserve"> et du parcours artistique</w:t>
      </w:r>
    </w:p>
    <w:p w14:paraId="157F0132" w14:textId="3216799F" w:rsidR="00406BD7" w:rsidRPr="00406BD7" w:rsidRDefault="00406BD7" w:rsidP="00AB785B">
      <w:pPr>
        <w:pStyle w:val="Sansinterligne"/>
        <w:numPr>
          <w:ilvl w:val="0"/>
          <w:numId w:val="25"/>
        </w:numPr>
        <w:rPr>
          <w:sz w:val="26"/>
          <w:szCs w:val="26"/>
        </w:rPr>
      </w:pPr>
      <w:r w:rsidRPr="00406BD7">
        <w:rPr>
          <w:bCs/>
          <w:sz w:val="26"/>
          <w:szCs w:val="26"/>
        </w:rPr>
        <w:t>Une mention claire du lieu d'habitation de l'artiste et de son numéro de télé</w:t>
      </w:r>
      <w:r>
        <w:rPr>
          <w:bCs/>
          <w:sz w:val="26"/>
          <w:szCs w:val="26"/>
        </w:rPr>
        <w:t xml:space="preserve">phone </w:t>
      </w:r>
      <w:r w:rsidR="005F146C">
        <w:rPr>
          <w:bCs/>
          <w:sz w:val="26"/>
          <w:szCs w:val="26"/>
        </w:rPr>
        <w:t>doit être indiquée dans l'un des 3 documents.</w:t>
      </w:r>
    </w:p>
    <w:p w14:paraId="24FF5D4D" w14:textId="77777777" w:rsidR="004349AA" w:rsidRDefault="004349AA" w:rsidP="004349AA">
      <w:pPr>
        <w:pStyle w:val="Sansinterligne"/>
        <w:ind w:left="720"/>
        <w:rPr>
          <w:b/>
          <w:bCs/>
          <w:sz w:val="26"/>
          <w:szCs w:val="26"/>
        </w:rPr>
      </w:pPr>
    </w:p>
    <w:p w14:paraId="4E8714F9" w14:textId="11B9BC06" w:rsidR="000A2FA5" w:rsidRDefault="004349AA" w:rsidP="004349AA">
      <w:pPr>
        <w:pStyle w:val="Sansinterligne"/>
        <w:ind w:left="720"/>
        <w:rPr>
          <w:b/>
          <w:bCs/>
          <w:sz w:val="26"/>
          <w:szCs w:val="26"/>
        </w:rPr>
      </w:pPr>
      <w:r>
        <w:rPr>
          <w:b/>
          <w:bCs/>
          <w:sz w:val="26"/>
          <w:szCs w:val="26"/>
        </w:rPr>
        <w:sym w:font="Wingdings" w:char="F0E8"/>
      </w:r>
      <w:r>
        <w:rPr>
          <w:b/>
          <w:bCs/>
          <w:sz w:val="26"/>
          <w:szCs w:val="26"/>
        </w:rPr>
        <w:t xml:space="preserve"> Le tout regroupé dans </w:t>
      </w:r>
      <w:r w:rsidRPr="002D2B35">
        <w:rPr>
          <w:b/>
          <w:bCs/>
          <w:sz w:val="26"/>
          <w:szCs w:val="26"/>
          <w:u w:val="single"/>
        </w:rPr>
        <w:t>un unique document pdf</w:t>
      </w:r>
      <w:r>
        <w:rPr>
          <w:b/>
          <w:bCs/>
          <w:sz w:val="26"/>
          <w:szCs w:val="26"/>
        </w:rPr>
        <w:t xml:space="preserve"> d'un poids maximum de 15Mo</w:t>
      </w:r>
    </w:p>
    <w:p w14:paraId="1D6EFE29" w14:textId="77777777" w:rsidR="005F146C" w:rsidRDefault="005F146C" w:rsidP="004349AA">
      <w:pPr>
        <w:pStyle w:val="Sansinterligne"/>
        <w:ind w:left="720"/>
        <w:rPr>
          <w:b/>
          <w:sz w:val="24"/>
          <w:szCs w:val="24"/>
        </w:rPr>
      </w:pPr>
    </w:p>
    <w:p w14:paraId="7E0ABDFF" w14:textId="77777777" w:rsidR="00EB615E" w:rsidRPr="00EB615E" w:rsidRDefault="00EB615E" w:rsidP="00997F62">
      <w:pPr>
        <w:pStyle w:val="Sansinterligne"/>
        <w:ind w:left="2552" w:right="2210"/>
        <w:jc w:val="center"/>
        <w:rPr>
          <w:b/>
          <w:sz w:val="24"/>
          <w:szCs w:val="24"/>
        </w:rPr>
      </w:pPr>
    </w:p>
    <w:p w14:paraId="2F3C659B" w14:textId="44D43BC0" w:rsidR="000A2FA5" w:rsidRPr="00CA5B90" w:rsidRDefault="000A2FA5" w:rsidP="006C032B">
      <w:pPr>
        <w:pStyle w:val="Sansinterligne"/>
        <w:spacing w:line="276" w:lineRule="auto"/>
        <w:jc w:val="center"/>
        <w:outlineLvl w:val="0"/>
        <w:rPr>
          <w:b/>
          <w:sz w:val="32"/>
          <w:szCs w:val="28"/>
        </w:rPr>
      </w:pPr>
      <w:r w:rsidRPr="00CA5B90">
        <w:rPr>
          <w:b/>
          <w:sz w:val="32"/>
          <w:szCs w:val="28"/>
        </w:rPr>
        <w:t xml:space="preserve">Ce dossier est à envoyer </w:t>
      </w:r>
      <w:r w:rsidRPr="00406BD7">
        <w:rPr>
          <w:b/>
          <w:sz w:val="32"/>
          <w:szCs w:val="28"/>
        </w:rPr>
        <w:t>avant le</w:t>
      </w:r>
      <w:r w:rsidR="00406BD7">
        <w:rPr>
          <w:b/>
          <w:sz w:val="32"/>
          <w:szCs w:val="28"/>
        </w:rPr>
        <w:t xml:space="preserve"> dimanche</w:t>
      </w:r>
      <w:r w:rsidRPr="00406BD7">
        <w:rPr>
          <w:b/>
          <w:sz w:val="32"/>
          <w:szCs w:val="28"/>
        </w:rPr>
        <w:t xml:space="preserve"> </w:t>
      </w:r>
      <w:r w:rsidR="00406BD7">
        <w:rPr>
          <w:b/>
          <w:color w:val="000000" w:themeColor="text1"/>
          <w:sz w:val="32"/>
          <w:szCs w:val="28"/>
        </w:rPr>
        <w:t>6</w:t>
      </w:r>
      <w:r w:rsidR="00AC6B09" w:rsidRPr="00406BD7">
        <w:rPr>
          <w:b/>
          <w:sz w:val="32"/>
          <w:szCs w:val="28"/>
        </w:rPr>
        <w:t xml:space="preserve"> avril 202</w:t>
      </w:r>
      <w:r w:rsidR="00406BD7">
        <w:rPr>
          <w:b/>
          <w:sz w:val="32"/>
          <w:szCs w:val="28"/>
        </w:rPr>
        <w:t>5</w:t>
      </w:r>
      <w:r w:rsidRPr="00406BD7">
        <w:rPr>
          <w:b/>
          <w:sz w:val="32"/>
          <w:szCs w:val="28"/>
        </w:rPr>
        <w:t xml:space="preserve"> à mi</w:t>
      </w:r>
      <w:r w:rsidR="00CA5B90" w:rsidRPr="00406BD7">
        <w:rPr>
          <w:b/>
          <w:sz w:val="32"/>
          <w:szCs w:val="28"/>
        </w:rPr>
        <w:t>nuit</w:t>
      </w:r>
    </w:p>
    <w:p w14:paraId="72966B90" w14:textId="77777777" w:rsidR="000A2FA5" w:rsidRPr="00EB615E" w:rsidRDefault="00C03FA7" w:rsidP="00997F62">
      <w:pPr>
        <w:pStyle w:val="Sansinterligne"/>
        <w:spacing w:line="276" w:lineRule="auto"/>
        <w:jc w:val="center"/>
        <w:rPr>
          <w:rStyle w:val="Lienhypertexte"/>
          <w:sz w:val="26"/>
          <w:szCs w:val="26"/>
          <w:u w:val="none"/>
        </w:rPr>
      </w:pPr>
      <w:r w:rsidRPr="00EB615E">
        <w:rPr>
          <w:sz w:val="26"/>
          <w:szCs w:val="26"/>
        </w:rPr>
        <w:t xml:space="preserve">à </w:t>
      </w:r>
      <w:hyperlink r:id="rId10" w:history="1">
        <w:r w:rsidR="000A2FA5" w:rsidRPr="00EB615E">
          <w:rPr>
            <w:rStyle w:val="Lienhypertexte"/>
            <w:sz w:val="26"/>
            <w:szCs w:val="26"/>
          </w:rPr>
          <w:t>cecile.thomas@univ-tours.fr</w:t>
        </w:r>
      </w:hyperlink>
    </w:p>
    <w:p w14:paraId="0FA957F2" w14:textId="7D27E322" w:rsidR="00997F62" w:rsidRPr="00CA5B90" w:rsidRDefault="00997F62" w:rsidP="00997F62">
      <w:pPr>
        <w:pStyle w:val="Sansinterligne"/>
        <w:jc w:val="center"/>
        <w:rPr>
          <w:b/>
          <w:color w:val="0070C0"/>
          <w:sz w:val="6"/>
          <w:szCs w:val="6"/>
        </w:rPr>
      </w:pPr>
    </w:p>
    <w:p w14:paraId="7E418729" w14:textId="77777777" w:rsidR="00EB615E" w:rsidRPr="00EB615E" w:rsidRDefault="00EB615E" w:rsidP="00997F62">
      <w:pPr>
        <w:pStyle w:val="Sansinterligne"/>
        <w:jc w:val="center"/>
        <w:rPr>
          <w:b/>
          <w:color w:val="0070C0"/>
          <w:sz w:val="26"/>
          <w:szCs w:val="26"/>
        </w:rPr>
      </w:pPr>
    </w:p>
    <w:p w14:paraId="7A6F5B9E" w14:textId="395F240D" w:rsidR="006D3A72" w:rsidRPr="00EB615E" w:rsidRDefault="006D3A72" w:rsidP="006C032B">
      <w:pPr>
        <w:pStyle w:val="Sansinterligne"/>
        <w:spacing w:line="276" w:lineRule="auto"/>
        <w:jc w:val="center"/>
        <w:outlineLvl w:val="0"/>
        <w:rPr>
          <w:b/>
          <w:sz w:val="26"/>
          <w:szCs w:val="26"/>
        </w:rPr>
      </w:pPr>
      <w:r w:rsidRPr="00EB615E">
        <w:rPr>
          <w:b/>
          <w:sz w:val="26"/>
          <w:szCs w:val="26"/>
        </w:rPr>
        <w:t>Renseignement</w:t>
      </w:r>
      <w:r w:rsidR="00B8744B" w:rsidRPr="00EB615E">
        <w:rPr>
          <w:b/>
          <w:sz w:val="26"/>
          <w:szCs w:val="26"/>
        </w:rPr>
        <w:t>s</w:t>
      </w:r>
    </w:p>
    <w:p w14:paraId="1D1ABC9A" w14:textId="77777777" w:rsidR="006D3A72" w:rsidRPr="00EB615E" w:rsidRDefault="006D3A72" w:rsidP="00997F62">
      <w:pPr>
        <w:pStyle w:val="Sansinterligne"/>
        <w:spacing w:line="276" w:lineRule="auto"/>
        <w:jc w:val="center"/>
        <w:rPr>
          <w:sz w:val="26"/>
          <w:szCs w:val="26"/>
        </w:rPr>
      </w:pPr>
      <w:r w:rsidRPr="00EB615E">
        <w:rPr>
          <w:sz w:val="26"/>
          <w:szCs w:val="26"/>
        </w:rPr>
        <w:t>Cécile Thomas</w:t>
      </w:r>
    </w:p>
    <w:p w14:paraId="25C231B2" w14:textId="77777777" w:rsidR="006D3A72" w:rsidRPr="00EB615E" w:rsidRDefault="000A2FA5" w:rsidP="00997F62">
      <w:pPr>
        <w:pStyle w:val="Sansinterligne"/>
        <w:spacing w:line="276" w:lineRule="auto"/>
        <w:jc w:val="center"/>
        <w:rPr>
          <w:sz w:val="26"/>
          <w:szCs w:val="26"/>
        </w:rPr>
      </w:pPr>
      <w:r w:rsidRPr="00EB615E">
        <w:rPr>
          <w:sz w:val="26"/>
          <w:szCs w:val="26"/>
        </w:rPr>
        <w:t>0</w:t>
      </w:r>
      <w:r w:rsidR="00895A39" w:rsidRPr="00EB615E">
        <w:rPr>
          <w:sz w:val="26"/>
          <w:szCs w:val="26"/>
        </w:rPr>
        <w:t>6.27.54.54.17</w:t>
      </w:r>
      <w:r w:rsidRPr="00EB615E">
        <w:rPr>
          <w:sz w:val="26"/>
          <w:szCs w:val="26"/>
        </w:rPr>
        <w:t xml:space="preserve"> </w:t>
      </w:r>
    </w:p>
    <w:p w14:paraId="25F933A9" w14:textId="77777777" w:rsidR="000A2FA5" w:rsidRPr="00EB615E" w:rsidRDefault="002178DC" w:rsidP="00997F62">
      <w:pPr>
        <w:pStyle w:val="Sansinterligne"/>
        <w:spacing w:line="276" w:lineRule="auto"/>
        <w:jc w:val="center"/>
        <w:rPr>
          <w:rStyle w:val="Lienhypertexte"/>
          <w:sz w:val="24"/>
          <w:szCs w:val="20"/>
        </w:rPr>
      </w:pPr>
      <w:hyperlink r:id="rId11" w:history="1">
        <w:r w:rsidR="000A2FA5" w:rsidRPr="00EB615E">
          <w:rPr>
            <w:rStyle w:val="Lienhypertexte"/>
            <w:sz w:val="26"/>
            <w:szCs w:val="26"/>
          </w:rPr>
          <w:t>cecile.thomas@univ-tours.fr</w:t>
        </w:r>
      </w:hyperlink>
      <w:r w:rsidR="00997F62" w:rsidRPr="00EB615E">
        <w:rPr>
          <w:rStyle w:val="Lienhypertexte"/>
          <w:sz w:val="24"/>
          <w:szCs w:val="20"/>
        </w:rPr>
        <w:t xml:space="preserve">  </w:t>
      </w:r>
    </w:p>
    <w:p w14:paraId="06503D23" w14:textId="77777777" w:rsidR="002D2B35" w:rsidRDefault="002D2B35" w:rsidP="006D3A72">
      <w:pPr>
        <w:pStyle w:val="Sansinterligne"/>
        <w:jc w:val="center"/>
        <w:rPr>
          <w:b/>
          <w:szCs w:val="28"/>
        </w:rPr>
      </w:pPr>
    </w:p>
    <w:p w14:paraId="42EA7EF2" w14:textId="41737B5C" w:rsidR="000A2FA5" w:rsidRPr="006D3A72" w:rsidRDefault="006D3A72" w:rsidP="006D3A72">
      <w:pPr>
        <w:pStyle w:val="Sansinterligne"/>
        <w:jc w:val="center"/>
        <w:rPr>
          <w:b/>
          <w:szCs w:val="28"/>
        </w:rPr>
      </w:pPr>
      <w:r w:rsidRPr="006D3A72">
        <w:rPr>
          <w:b/>
          <w:szCs w:val="28"/>
        </w:rPr>
        <w:t>Service culturel de l’</w:t>
      </w:r>
      <w:r w:rsidR="000A2FA5" w:rsidRPr="006D3A72">
        <w:rPr>
          <w:b/>
          <w:szCs w:val="28"/>
        </w:rPr>
        <w:t>Université de Tours</w:t>
      </w:r>
    </w:p>
    <w:p w14:paraId="25D62A0E" w14:textId="052BD5BC" w:rsidR="002D2B35" w:rsidRDefault="000A2FA5" w:rsidP="00741DA0">
      <w:pPr>
        <w:pStyle w:val="Sansinterligne"/>
        <w:jc w:val="center"/>
        <w:rPr>
          <w:szCs w:val="28"/>
        </w:rPr>
      </w:pPr>
      <w:r w:rsidRPr="006D3A72">
        <w:rPr>
          <w:szCs w:val="28"/>
        </w:rPr>
        <w:t>3 rue des Tanneurs</w:t>
      </w:r>
      <w:r w:rsidR="00B8744B">
        <w:rPr>
          <w:szCs w:val="28"/>
        </w:rPr>
        <w:t xml:space="preserve"> - </w:t>
      </w:r>
      <w:r w:rsidRPr="006D3A72">
        <w:rPr>
          <w:szCs w:val="28"/>
        </w:rPr>
        <w:t>37000 Tours</w:t>
      </w:r>
    </w:p>
    <w:p w14:paraId="7DB32E56" w14:textId="77777777" w:rsidR="002D2B35" w:rsidRDefault="002D2B35">
      <w:pPr>
        <w:rPr>
          <w:szCs w:val="28"/>
        </w:rPr>
      </w:pPr>
      <w:r>
        <w:rPr>
          <w:szCs w:val="28"/>
        </w:rPr>
        <w:br w:type="page"/>
      </w:r>
    </w:p>
    <w:p w14:paraId="37EF11F3" w14:textId="77777777" w:rsidR="00313DCD" w:rsidRPr="002C02F0" w:rsidRDefault="00CB6384" w:rsidP="004B47F4">
      <w:pPr>
        <w:pStyle w:val="titreprfr"/>
        <w:jc w:val="both"/>
        <w:outlineLvl w:val="0"/>
      </w:pPr>
      <w:r w:rsidRPr="002C02F0">
        <w:lastRenderedPageBreak/>
        <w:t>L'Université de Tours</w:t>
      </w:r>
      <w:r w:rsidR="00C81612" w:rsidRPr="002C02F0">
        <w:t xml:space="preserve"> et les résidences d'artistes</w:t>
      </w:r>
    </w:p>
    <w:p w14:paraId="699057B7" w14:textId="77777777" w:rsidR="00CB6384" w:rsidRDefault="00CB6384" w:rsidP="005D1299">
      <w:pPr>
        <w:pStyle w:val="Sansinterligne"/>
        <w:jc w:val="both"/>
      </w:pPr>
    </w:p>
    <w:p w14:paraId="6181E969" w14:textId="77777777" w:rsidR="005D1299" w:rsidRPr="004D4C21" w:rsidRDefault="00CB6384" w:rsidP="005D1299">
      <w:pPr>
        <w:pStyle w:val="Sansinterligne"/>
        <w:jc w:val="both"/>
      </w:pPr>
      <w:r>
        <w:rPr>
          <w:b/>
        </w:rPr>
        <w:t>Pluridisciplinaire</w:t>
      </w:r>
      <w:r>
        <w:t xml:space="preserve"> (Arts et Sciences Humaines, Droit, </w:t>
      </w:r>
      <w:r w:rsidR="003E5F45">
        <w:t>Économie</w:t>
      </w:r>
      <w:r>
        <w:t>, Gestion, Lettres et Langues, Santé, Sciences et Techniques, 2</w:t>
      </w:r>
      <w:r w:rsidR="00905A4A">
        <w:t xml:space="preserve"> IUT, 1 école d'ingénieurs), l'U</w:t>
      </w:r>
      <w:r>
        <w:t xml:space="preserve">niversité est située au cœur de Tours mais aussi à Blois. Elle accueille plus de </w:t>
      </w:r>
      <w:r w:rsidR="00365F64">
        <w:rPr>
          <w:b/>
        </w:rPr>
        <w:t xml:space="preserve">30 </w:t>
      </w:r>
      <w:r w:rsidR="00B059CA">
        <w:rPr>
          <w:b/>
        </w:rPr>
        <w:t>000</w:t>
      </w:r>
      <w:r w:rsidRPr="00C81612">
        <w:rPr>
          <w:b/>
        </w:rPr>
        <w:t xml:space="preserve"> étudiants</w:t>
      </w:r>
      <w:r>
        <w:t>.</w:t>
      </w:r>
      <w:r w:rsidR="004D4C21">
        <w:t xml:space="preserve"> </w:t>
      </w:r>
      <w:r>
        <w:t xml:space="preserve">Avec </w:t>
      </w:r>
      <w:r w:rsidR="006A299D">
        <w:t>ses</w:t>
      </w:r>
      <w:r>
        <w:t xml:space="preserve"> </w:t>
      </w:r>
      <w:r w:rsidR="00B059CA">
        <w:t>3</w:t>
      </w:r>
      <w:r w:rsidR="009C0BA2">
        <w:t>6</w:t>
      </w:r>
      <w:r w:rsidR="00B059CA">
        <w:t xml:space="preserve"> </w:t>
      </w:r>
      <w:r w:rsidR="009C0BA2">
        <w:t>unités de recherche</w:t>
      </w:r>
      <w:r>
        <w:t xml:space="preserve">, elle </w:t>
      </w:r>
      <w:r w:rsidR="006A299D">
        <w:t>est</w:t>
      </w:r>
      <w:r>
        <w:t xml:space="preserve"> la </w:t>
      </w:r>
      <w:r>
        <w:rPr>
          <w:b/>
        </w:rPr>
        <w:t>première institution de recherche publique en région Centre</w:t>
      </w:r>
      <w:r w:rsidR="00667A97">
        <w:rPr>
          <w:b/>
        </w:rPr>
        <w:t xml:space="preserve">-Val de </w:t>
      </w:r>
      <w:r w:rsidR="006A299D">
        <w:rPr>
          <w:b/>
        </w:rPr>
        <w:t>Loire</w:t>
      </w:r>
      <w:r>
        <w:rPr>
          <w:b/>
        </w:rPr>
        <w:t xml:space="preserve">. </w:t>
      </w:r>
    </w:p>
    <w:p w14:paraId="4FE44A7E" w14:textId="77777777" w:rsidR="00CB6384" w:rsidRDefault="00CB6384" w:rsidP="005D1299">
      <w:pPr>
        <w:pStyle w:val="Sansinterligne"/>
        <w:jc w:val="both"/>
      </w:pPr>
      <w:r w:rsidRPr="00C81612">
        <w:t>Elle se distingue par la richesse de</w:t>
      </w:r>
      <w:r>
        <w:rPr>
          <w:b/>
        </w:rPr>
        <w:t xml:space="preserve"> </w:t>
      </w:r>
      <w:r w:rsidRPr="00CB6384">
        <w:t xml:space="preserve">son </w:t>
      </w:r>
      <w:hyperlink r:id="rId12" w:history="1">
        <w:r w:rsidRPr="00CB6384">
          <w:rPr>
            <w:rStyle w:val="Lienhypertexte"/>
            <w:bCs/>
            <w:color w:val="auto"/>
            <w:u w:val="none"/>
          </w:rPr>
          <w:t>offre culturell</w:t>
        </w:r>
      </w:hyperlink>
      <w:hyperlink r:id="rId13" w:history="1">
        <w:r w:rsidRPr="00CB6384">
          <w:rPr>
            <w:rStyle w:val="Lienhypertexte"/>
            <w:bCs/>
            <w:color w:val="auto"/>
            <w:u w:val="none"/>
          </w:rPr>
          <w:t>e</w:t>
        </w:r>
      </w:hyperlink>
      <w:r>
        <w:t xml:space="preserve">, avec une salle de spectacles </w:t>
      </w:r>
      <w:r w:rsidRPr="001D781D">
        <w:t xml:space="preserve">de près de </w:t>
      </w:r>
      <w:r w:rsidR="001D781D" w:rsidRPr="001D781D">
        <w:t xml:space="preserve">600 </w:t>
      </w:r>
      <w:r w:rsidRPr="001D781D">
        <w:t>places</w:t>
      </w:r>
      <w:r>
        <w:t xml:space="preserve"> et un Passeport Culturel </w:t>
      </w:r>
      <w:r w:rsidR="007A0693">
        <w:t>Étudiant</w:t>
      </w:r>
      <w:r>
        <w:t xml:space="preserve"> donnant accès à plus de </w:t>
      </w:r>
      <w:r w:rsidR="009C0BA2">
        <w:t>8</w:t>
      </w:r>
      <w:r>
        <w:t xml:space="preserve">0 structures culturelles </w:t>
      </w:r>
      <w:r w:rsidR="00710768">
        <w:t>de l'agglomération de Tours et de Blois</w:t>
      </w:r>
      <w:r>
        <w:t xml:space="preserve"> à des tarifs privilégiés.</w:t>
      </w:r>
    </w:p>
    <w:p w14:paraId="040AAC74" w14:textId="77777777" w:rsidR="00CB6384" w:rsidRDefault="00CB6384" w:rsidP="005D1299">
      <w:pPr>
        <w:pStyle w:val="Sansinterligne"/>
        <w:jc w:val="both"/>
        <w:rPr>
          <w:b/>
        </w:rPr>
      </w:pPr>
    </w:p>
    <w:p w14:paraId="2886881A" w14:textId="77777777" w:rsidR="004D4C21" w:rsidRDefault="00332144" w:rsidP="005D1299">
      <w:pPr>
        <w:pStyle w:val="Sansinterligne"/>
        <w:jc w:val="both"/>
      </w:pPr>
      <w:r w:rsidRPr="002C02F0">
        <w:t>L'Université</w:t>
      </w:r>
      <w:r w:rsidR="00CB6384" w:rsidRPr="002C02F0">
        <w:t xml:space="preserve"> de Tours</w:t>
      </w:r>
      <w:r w:rsidRPr="002C02F0">
        <w:t>, à</w:t>
      </w:r>
      <w:r w:rsidR="004D4C21">
        <w:t xml:space="preserve"> travers son service culturel et avec le soutien </w:t>
      </w:r>
      <w:r w:rsidR="00667A97">
        <w:t>de la</w:t>
      </w:r>
      <w:r w:rsidR="00905A4A">
        <w:t xml:space="preserve"> </w:t>
      </w:r>
      <w:r w:rsidR="00905A4A" w:rsidRPr="00905A4A">
        <w:t xml:space="preserve">Direction régionale des affaires culturelles (DRAC) </w:t>
      </w:r>
      <w:r w:rsidR="00667A97">
        <w:t xml:space="preserve">Centre-Val de </w:t>
      </w:r>
      <w:r w:rsidR="004D4C21">
        <w:t xml:space="preserve">Loire, </w:t>
      </w:r>
      <w:r w:rsidRPr="002C02F0">
        <w:rPr>
          <w:b/>
        </w:rPr>
        <w:t>accueille depuis 2002 des artistes en résidence</w:t>
      </w:r>
      <w:r w:rsidR="00C81612" w:rsidRPr="002C02F0">
        <w:rPr>
          <w:b/>
        </w:rPr>
        <w:t xml:space="preserve"> </w:t>
      </w:r>
      <w:r w:rsidRPr="002C02F0">
        <w:rPr>
          <w:b/>
        </w:rPr>
        <w:t>dans tous les domaines disciplinaires</w:t>
      </w:r>
      <w:r>
        <w:t xml:space="preserve">. Ces résidences placent </w:t>
      </w:r>
      <w:r w:rsidRPr="00F605FA">
        <w:t xml:space="preserve">au cœur de la vie universitaire </w:t>
      </w:r>
      <w:r w:rsidRPr="00067084">
        <w:rPr>
          <w:b/>
        </w:rPr>
        <w:t>un artiste ou un collectif d'artistes</w:t>
      </w:r>
      <w:r w:rsidRPr="00F605FA">
        <w:t xml:space="preserve">, qui </w:t>
      </w:r>
      <w:r w:rsidR="006A299D">
        <w:t>va</w:t>
      </w:r>
      <w:r w:rsidRPr="00F605FA">
        <w:t xml:space="preserve"> à la rencontre </w:t>
      </w:r>
      <w:r w:rsidR="008A25D0">
        <w:t>des membres d’un</w:t>
      </w:r>
      <w:r w:rsidR="009C0BA2">
        <w:t>e unité de recherche</w:t>
      </w:r>
      <w:r w:rsidR="008A25D0">
        <w:t>, et plus largement de tous l</w:t>
      </w:r>
      <w:r w:rsidRPr="00F605FA">
        <w:t xml:space="preserve">es étudiants, </w:t>
      </w:r>
      <w:r w:rsidR="006A299D">
        <w:t>enseignants et personnel</w:t>
      </w:r>
      <w:r w:rsidR="008A25D0">
        <w:t>s de l’</w:t>
      </w:r>
      <w:r w:rsidR="004D5200">
        <w:t>université</w:t>
      </w:r>
      <w:r w:rsidRPr="00F605FA">
        <w:t xml:space="preserve"> autour d’un projet </w:t>
      </w:r>
      <w:r w:rsidR="004D4C21">
        <w:t xml:space="preserve">de création </w:t>
      </w:r>
      <w:r w:rsidRPr="00F605FA">
        <w:t>déployé sur le</w:t>
      </w:r>
      <w:r>
        <w:t>s</w:t>
      </w:r>
      <w:r w:rsidRPr="00F605FA">
        <w:t xml:space="preserve"> campus. </w:t>
      </w:r>
    </w:p>
    <w:p w14:paraId="4C201C7F" w14:textId="77777777" w:rsidR="00581948" w:rsidRPr="002178DC" w:rsidRDefault="00581948" w:rsidP="005D1299">
      <w:pPr>
        <w:pStyle w:val="Sansinterligne"/>
        <w:jc w:val="both"/>
      </w:pPr>
    </w:p>
    <w:p w14:paraId="2C43C9B9" w14:textId="77777777" w:rsidR="007E4ACE" w:rsidRPr="002178DC" w:rsidRDefault="007E4ACE" w:rsidP="007E4ACE">
      <w:pPr>
        <w:pStyle w:val="Sansinterligne"/>
        <w:jc w:val="both"/>
      </w:pPr>
      <w:r w:rsidRPr="002178DC">
        <w:t xml:space="preserve">Comme le rappelle la convention cadre « Campus, lieux de culture » signé en juin 2024 entre le Ministère de la Culture, le Ministère de l’Enseignement Supérieur, de la Recherche, la Conférence des Présidents d’Universités - France Université et le CNOUS, parmi les objectifs fixés figure la contribution à la diversité de la création artistique (article 3.1 de la convention cadre), notamment de « développer la présence d’équipes artistiques sur les campus, par le biais de résidences de création, s’accompagnant de rencontres, d’ateliers et d’activités de médiation tout au long du processus ». Le temps de la résidence permet à l'artiste de se nourrir de la recherche et des savoir-faire universitaires pour enrichir sa création </w:t>
      </w:r>
      <w:r w:rsidRPr="002178DC">
        <w:rPr>
          <w:b/>
          <w:u w:val="single"/>
        </w:rPr>
        <w:t>et</w:t>
      </w:r>
      <w:r w:rsidRPr="002178DC">
        <w:t xml:space="preserve"> à la communauté universitaire de participer à la genèse et à la création ou co-création d'une œuvre ou d’un projet artistique qui entre en résonnance avec le milieu académique. Ce travail de création doit nécessairement s’articuler avec des temps d’interaction centrés sur la sensibilisation au processus de création, au métier d’artiste et à la rencontre avec les œuvres créées avant, pendant ou à l’issue de la résidence, ainsi que des ateliers de pratique.</w:t>
      </w:r>
    </w:p>
    <w:p w14:paraId="3F9E91C1" w14:textId="77777777" w:rsidR="007E4ACE" w:rsidRPr="002178DC" w:rsidRDefault="007E4ACE" w:rsidP="007E4ACE">
      <w:pPr>
        <w:pStyle w:val="Sansinterligne"/>
        <w:jc w:val="both"/>
      </w:pPr>
    </w:p>
    <w:p w14:paraId="414A60E5" w14:textId="77777777" w:rsidR="007E4ACE" w:rsidRPr="002178DC" w:rsidRDefault="007E4ACE" w:rsidP="007E4ACE">
      <w:pPr>
        <w:pStyle w:val="Sansinterligne"/>
        <w:jc w:val="both"/>
      </w:pPr>
      <w:r w:rsidRPr="002178DC">
        <w:t>Par ailleurs, sans que cela soit une condition de sélection des artistes en résidence, rappelons néanmoins que la convention cadre « Campus, lieux de culture » insiste particulièrement sur :</w:t>
      </w:r>
    </w:p>
    <w:p w14:paraId="47E942CD" w14:textId="77777777" w:rsidR="007E4ACE" w:rsidRPr="002178DC" w:rsidRDefault="007E4ACE" w:rsidP="007E4ACE">
      <w:pPr>
        <w:pStyle w:val="Sansinterligne"/>
        <w:numPr>
          <w:ilvl w:val="0"/>
          <w:numId w:val="35"/>
        </w:numPr>
        <w:jc w:val="both"/>
      </w:pPr>
      <w:r w:rsidRPr="002178DC">
        <w:t>L’association de tous les campus et lieux de vie des étudiants aux démarches artistiques et culturelles, dans une visée d’égal accès à la vie artistique et culturelle, s’attachant ainsi à favoriser l’inclusion de la diversité des publics et de lutter contre les discriminations ;</w:t>
      </w:r>
    </w:p>
    <w:p w14:paraId="5D7193F9" w14:textId="77777777" w:rsidR="007E4ACE" w:rsidRPr="002178DC" w:rsidRDefault="007E4ACE" w:rsidP="007E4ACE">
      <w:pPr>
        <w:pStyle w:val="Sansinterligne"/>
        <w:numPr>
          <w:ilvl w:val="0"/>
          <w:numId w:val="35"/>
        </w:numPr>
        <w:jc w:val="both"/>
      </w:pPr>
      <w:r w:rsidRPr="002178DC">
        <w:t>La démocratie culturelle et l’expression des droits culturels des publics visés, notamment en créant des occasions de démarches participatives, co-création, etc.</w:t>
      </w:r>
    </w:p>
    <w:p w14:paraId="274EF8FB" w14:textId="77777777" w:rsidR="007E4ACE" w:rsidRPr="002178DC" w:rsidRDefault="007E4ACE" w:rsidP="007E4ACE">
      <w:pPr>
        <w:pStyle w:val="Sansinterligne"/>
        <w:jc w:val="both"/>
      </w:pPr>
    </w:p>
    <w:p w14:paraId="53B99CD9" w14:textId="77021E3D" w:rsidR="007E4ACE" w:rsidRPr="002178DC" w:rsidRDefault="007E4ACE" w:rsidP="007E4ACE">
      <w:pPr>
        <w:pStyle w:val="Sansinterligne"/>
        <w:jc w:val="both"/>
      </w:pPr>
      <w:r w:rsidRPr="002178DC">
        <w:t>En outre, le partenariat entre l’Université de Tours, le CROUS Orléans-Tours et la DRAC Centre-Val de Loire s’appuie sur une convention pluriannuelle d’objectifs (CPO) en cours pour la période 2023-2025. Les résidences d’artiste à l’Université de Tours, en lien avec un laboratoire de recherche, sont inscrites dans cette convention, qui s’inscrivent dans l’attachement des partenaires :</w:t>
      </w:r>
    </w:p>
    <w:p w14:paraId="12C31CF5" w14:textId="14DE572C" w:rsidR="007E4ACE" w:rsidRPr="002178DC" w:rsidRDefault="007E4ACE" w:rsidP="007E4ACE">
      <w:pPr>
        <w:pStyle w:val="Sansinterligne"/>
        <w:numPr>
          <w:ilvl w:val="0"/>
          <w:numId w:val="36"/>
        </w:numPr>
        <w:jc w:val="both"/>
      </w:pPr>
      <w:r w:rsidRPr="002178DC">
        <w:t>Au dialogue Arts-sciences, permettant ainsi les interactions fertiles entre chercheurs et artistes et le décloisonnement des regards ;</w:t>
      </w:r>
    </w:p>
    <w:p w14:paraId="623A9A99" w14:textId="77777777" w:rsidR="007E4ACE" w:rsidRPr="002178DC" w:rsidRDefault="007E4ACE" w:rsidP="007E4ACE">
      <w:pPr>
        <w:pStyle w:val="Sansinterligne"/>
        <w:numPr>
          <w:ilvl w:val="0"/>
          <w:numId w:val="36"/>
        </w:numPr>
        <w:jc w:val="both"/>
      </w:pPr>
      <w:r w:rsidRPr="002178DC">
        <w:t>Au soutien en faveur des pratiques artistiques et culturelles des étudiants et personnels.</w:t>
      </w:r>
    </w:p>
    <w:p w14:paraId="7D49D73D" w14:textId="77777777" w:rsidR="007E4ACE" w:rsidRPr="002178DC" w:rsidRDefault="007E4ACE" w:rsidP="007E4ACE">
      <w:pPr>
        <w:pStyle w:val="Sansinterligne"/>
        <w:jc w:val="both"/>
      </w:pPr>
    </w:p>
    <w:p w14:paraId="14D34270" w14:textId="77777777" w:rsidR="007E4ACE" w:rsidRPr="002178DC" w:rsidRDefault="007E4ACE" w:rsidP="007E4ACE">
      <w:pPr>
        <w:pStyle w:val="Sansinterligne"/>
        <w:jc w:val="both"/>
      </w:pPr>
      <w:r w:rsidRPr="002178DC">
        <w:t>Enfin, l’Université de Tours participe, au sein d’un consortium de 9 partenaires dont le CDN de Tours, au projet  Teepee (inciTEr, informEr, imPliquEr, inspirEr), dont la réunion de lancement a eu lieu le 24 novembre 2024. Ce projet a reçu le label SAPS (Sciences avec et pour la société) porté par le Ministère de l’Enseignement supérieur et de la recherche et qui vise à soutenir des démarches innovantes favorisant le développement de nouvelles interfaces de dialogue entre sciences, recherche et société comme la structuration affirmée d’un réseau territorial, grâce à des partenariats avec les acteurs de la médiation et de la communication scientifiques, les institutions, y compris culturelles, et les collectivités territoriales.</w:t>
      </w:r>
    </w:p>
    <w:p w14:paraId="0CEFB9F0" w14:textId="5F299A7E" w:rsidR="00806B72" w:rsidRDefault="00806B72" w:rsidP="005D1299">
      <w:pPr>
        <w:pStyle w:val="titreprfr"/>
        <w:jc w:val="both"/>
      </w:pPr>
    </w:p>
    <w:p w14:paraId="5A18C60A" w14:textId="0372478D" w:rsidR="002178DC" w:rsidRDefault="002178DC" w:rsidP="005D1299">
      <w:pPr>
        <w:pStyle w:val="titreprfr"/>
        <w:jc w:val="both"/>
      </w:pPr>
    </w:p>
    <w:p w14:paraId="522F9E80" w14:textId="77777777" w:rsidR="002178DC" w:rsidRDefault="002178DC" w:rsidP="005D1299">
      <w:pPr>
        <w:pStyle w:val="titreprfr"/>
        <w:jc w:val="both"/>
      </w:pPr>
    </w:p>
    <w:p w14:paraId="7C139310" w14:textId="3ADB1DCC" w:rsidR="00442D27" w:rsidRPr="002178DC" w:rsidRDefault="005D3B08" w:rsidP="008500A7">
      <w:pPr>
        <w:pStyle w:val="titreprfr"/>
        <w:jc w:val="both"/>
        <w:outlineLvl w:val="0"/>
        <w:rPr>
          <w:rStyle w:val="Lienhypertexte"/>
          <w:color w:val="009999"/>
          <w:u w:val="none"/>
        </w:rPr>
      </w:pPr>
      <w:r w:rsidRPr="002178DC">
        <w:lastRenderedPageBreak/>
        <w:t>Présentation de l’unité de recherche d’accueil</w:t>
      </w:r>
    </w:p>
    <w:p w14:paraId="2184042B" w14:textId="474C34E9" w:rsidR="00560337" w:rsidRPr="002178DC" w:rsidRDefault="002178DC" w:rsidP="002042CC">
      <w:pPr>
        <w:pStyle w:val="Sansinterligne"/>
        <w:jc w:val="both"/>
      </w:pPr>
      <w:hyperlink r:id="rId14" w:history="1">
        <w:r w:rsidR="00877085" w:rsidRPr="002178DC">
          <w:rPr>
            <w:rStyle w:val="Lienhypertexte"/>
          </w:rPr>
          <w:t>https://irji.univ-tours.fr/</w:t>
        </w:r>
      </w:hyperlink>
    </w:p>
    <w:p w14:paraId="0EC045BA" w14:textId="77777777" w:rsidR="00877085" w:rsidRPr="002178DC" w:rsidRDefault="00877085" w:rsidP="002178DC">
      <w:pPr>
        <w:pStyle w:val="Sansinterligne"/>
      </w:pPr>
    </w:p>
    <w:p w14:paraId="53357BB9" w14:textId="181FD766" w:rsidR="0022444C" w:rsidRPr="002178DC" w:rsidRDefault="005A6161" w:rsidP="002178DC">
      <w:pPr>
        <w:pStyle w:val="Sansinterligne"/>
        <w:jc w:val="both"/>
      </w:pPr>
      <w:r w:rsidRPr="002178DC">
        <w:t>L’IRJI François-Rabelais organise et prom</w:t>
      </w:r>
      <w:r w:rsidR="0022444C" w:rsidRPr="002178DC">
        <w:t>eut</w:t>
      </w:r>
      <w:r w:rsidRPr="002178DC">
        <w:t xml:space="preserve"> l</w:t>
      </w:r>
      <w:r w:rsidR="0003469F" w:rsidRPr="002178DC">
        <w:t>a</w:t>
      </w:r>
      <w:r w:rsidRPr="002178DC">
        <w:t xml:space="preserve"> recherche dans le champ du droit privé et des sciences criminelles, du droit public, de l’histoire du droit, des institutions, des sciences économiques et de la science politique. Il est divisé en six axes</w:t>
      </w:r>
      <w:r w:rsidR="0022444C" w:rsidRPr="002178DC">
        <w:t xml:space="preserve">. </w:t>
      </w:r>
    </w:p>
    <w:p w14:paraId="214590B5" w14:textId="48B94882" w:rsidR="005A6161" w:rsidRPr="002178DC" w:rsidRDefault="005A6161" w:rsidP="002178DC">
      <w:pPr>
        <w:pStyle w:val="Sansinterligne"/>
        <w:jc w:val="both"/>
      </w:pPr>
      <w:r w:rsidRPr="002178DC">
        <w:t xml:space="preserve">L’axe « territoires, </w:t>
      </w:r>
      <w:r w:rsidR="0022444C" w:rsidRPr="002178DC">
        <w:t>environnement, patrimoine</w:t>
      </w:r>
      <w:r w:rsidRPr="002178DC">
        <w:t> »</w:t>
      </w:r>
      <w:r w:rsidR="00602201" w:rsidRPr="002178DC">
        <w:t xml:space="preserve"> (TEP)</w:t>
      </w:r>
      <w:r w:rsidRPr="002178DC">
        <w:t> </w:t>
      </w:r>
      <w:r w:rsidR="0022444C" w:rsidRPr="002178DC">
        <w:t>s’intéresse aux</w:t>
      </w:r>
      <w:r w:rsidRPr="002178DC">
        <w:t xml:space="preserve"> questions </w:t>
      </w:r>
      <w:r w:rsidR="0022444C" w:rsidRPr="002178DC">
        <w:t>relatives à</w:t>
      </w:r>
      <w:r w:rsidRPr="002178DC">
        <w:t xml:space="preserve"> l’occupation de l’espace : urbanisme, aménagement, habitat, foncier, environnement, construction et gestion de l’immeuble</w:t>
      </w:r>
      <w:r w:rsidR="0022444C" w:rsidRPr="002178DC">
        <w:t>.</w:t>
      </w:r>
      <w:r w:rsidRPr="002178DC">
        <w:t xml:space="preserve"> Il s’agi</w:t>
      </w:r>
      <w:r w:rsidR="0022444C" w:rsidRPr="002178DC">
        <w:t>t</w:t>
      </w:r>
      <w:r w:rsidRPr="002178DC">
        <w:t xml:space="preserve"> d</w:t>
      </w:r>
      <w:r w:rsidR="0022444C" w:rsidRPr="002178DC">
        <w:t>’</w:t>
      </w:r>
      <w:r w:rsidRPr="002178DC">
        <w:t>identifier</w:t>
      </w:r>
      <w:r w:rsidR="0022444C" w:rsidRPr="002178DC">
        <w:t>,</w:t>
      </w:r>
      <w:r w:rsidRPr="002178DC">
        <w:t xml:space="preserve"> les acteurs, les enjeux, les outils, leurs interférences et d’analyser les différents instruments juridiques susceptibles d’être mis en œuvre dans ce cadre, ainsi que les responsabilités.</w:t>
      </w:r>
      <w:r w:rsidR="0022444C" w:rsidRPr="002178DC">
        <w:t xml:space="preserve"> Il</w:t>
      </w:r>
      <w:r w:rsidRPr="002178DC">
        <w:t xml:space="preserve"> </w:t>
      </w:r>
      <w:r w:rsidR="0022444C" w:rsidRPr="002178DC">
        <w:t>favorise</w:t>
      </w:r>
      <w:r w:rsidRPr="002178DC">
        <w:t xml:space="preserve"> </w:t>
      </w:r>
      <w:r w:rsidR="0022444C" w:rsidRPr="002178DC">
        <w:t>l</w:t>
      </w:r>
      <w:r w:rsidRPr="002178DC">
        <w:t xml:space="preserve">es </w:t>
      </w:r>
      <w:r w:rsidR="0022444C" w:rsidRPr="002178DC">
        <w:t>liens</w:t>
      </w:r>
      <w:r w:rsidRPr="002178DC">
        <w:t xml:space="preserve"> avec d’autres équipes, notamment avec les géographes et aménageurs qui coopèrent déjà au sein de quatre masters : Promotion et Gestion de l’immeuble (PGI), Management des Territoires et Urbanisme (MTU), Environnement, Territoire et Paysage (ETP) et Droit et gestion publique locale (DGPL). </w:t>
      </w:r>
    </w:p>
    <w:p w14:paraId="04CD2807" w14:textId="59A11C2C" w:rsidR="005A6161" w:rsidRPr="002178DC" w:rsidRDefault="005A6161" w:rsidP="002178DC">
      <w:pPr>
        <w:pStyle w:val="Sansinterligne"/>
        <w:jc w:val="both"/>
      </w:pPr>
      <w:r w:rsidRPr="002178DC">
        <w:t>Les chercheurs bénéficient de bureaux, de salles de réunion et de la B</w:t>
      </w:r>
      <w:r w:rsidR="00406BD7" w:rsidRPr="002178DC">
        <w:t xml:space="preserve">ibliothèque </w:t>
      </w:r>
      <w:r w:rsidR="002937C8" w:rsidRPr="002178DC">
        <w:t>Universitaire</w:t>
      </w:r>
      <w:r w:rsidRPr="002178DC">
        <w:t xml:space="preserve"> au sein de la Faculté de droit, avenue Portalis à Tours. </w:t>
      </w:r>
    </w:p>
    <w:p w14:paraId="27E8A85E" w14:textId="77777777" w:rsidR="00982F32" w:rsidRPr="002178DC" w:rsidRDefault="00982F32" w:rsidP="002178DC">
      <w:pPr>
        <w:pStyle w:val="Sansinterligne"/>
        <w:jc w:val="both"/>
      </w:pPr>
    </w:p>
    <w:p w14:paraId="09EB4A2A" w14:textId="58D0CBA8" w:rsidR="002042CC" w:rsidRPr="002178DC" w:rsidRDefault="005D3B08" w:rsidP="002178DC">
      <w:pPr>
        <w:pStyle w:val="titreprfr"/>
      </w:pPr>
      <w:r w:rsidRPr="002178DC">
        <w:t>Le cadre de la résidence et du projet artistique</w:t>
      </w:r>
    </w:p>
    <w:p w14:paraId="5EE1DB99" w14:textId="3A896C34" w:rsidR="005A6161" w:rsidRDefault="002178DC" w:rsidP="002178DC">
      <w:pPr>
        <w:pStyle w:val="Sansinterligne"/>
        <w:jc w:val="both"/>
      </w:pPr>
      <w:hyperlink r:id="rId15" w:history="1">
        <w:r w:rsidRPr="0005633A">
          <w:rPr>
            <w:rStyle w:val="Lienhypertexte"/>
          </w:rPr>
          <w:t>https://popsu.archi.fr/projet/tours-metropole-val-de-loire</w:t>
        </w:r>
      </w:hyperlink>
    </w:p>
    <w:p w14:paraId="7C762F6F" w14:textId="77777777" w:rsidR="002178DC" w:rsidRPr="002178DC" w:rsidRDefault="002178DC" w:rsidP="002178DC">
      <w:pPr>
        <w:pStyle w:val="Sansinterligne"/>
        <w:jc w:val="both"/>
      </w:pPr>
    </w:p>
    <w:p w14:paraId="55B1806A" w14:textId="35FC0628" w:rsidR="005A6161" w:rsidRPr="002178DC" w:rsidRDefault="005A6161" w:rsidP="002178DC">
      <w:pPr>
        <w:pStyle w:val="Sansinterligne"/>
        <w:jc w:val="both"/>
      </w:pPr>
      <w:r w:rsidRPr="002178DC">
        <w:t>L’artiste contribuer</w:t>
      </w:r>
      <w:r w:rsidR="00A74B5D" w:rsidRPr="002178DC">
        <w:t>a</w:t>
      </w:r>
      <w:r w:rsidRPr="002178DC">
        <w:t xml:space="preserve"> à un programme de recherche sur la protection des fonctions écologiques des sols, « </w:t>
      </w:r>
      <w:r w:rsidRPr="002178DC">
        <w:rPr>
          <w:i/>
        </w:rPr>
        <w:t>La grande trame brune </w:t>
      </w:r>
      <w:r w:rsidRPr="002178DC">
        <w:t>», dirigé par trois chercheurs appartenant à l’IRJI</w:t>
      </w:r>
      <w:r w:rsidR="00A74B5D" w:rsidRPr="002178DC">
        <w:t>, membres de l’</w:t>
      </w:r>
      <w:r w:rsidRPr="002178DC">
        <w:t xml:space="preserve">axe </w:t>
      </w:r>
      <w:r w:rsidR="00A74B5D" w:rsidRPr="002178DC">
        <w:t>territoires, environnement, patrimoine</w:t>
      </w:r>
      <w:r w:rsidRPr="002178DC">
        <w:t xml:space="preserve"> : Camille Dreveau, Corinne Manson et Damien Thierry.  </w:t>
      </w:r>
    </w:p>
    <w:p w14:paraId="2B464AE4" w14:textId="33D3F7FC" w:rsidR="005A6161" w:rsidRPr="002178DC" w:rsidRDefault="005A6161" w:rsidP="002178DC">
      <w:pPr>
        <w:pStyle w:val="Sansinterligne"/>
        <w:jc w:val="both"/>
      </w:pPr>
      <w:r w:rsidRPr="002178DC">
        <w:t>Ce programme regroupe des chercheurs de diverses disciplines (droit, aménagement, géographie, pédologie, écologie, archéologie, biologie…) autour de la protection de la qualité des sols avec pour objectif de mettre à jour les outils juridiques permettant une meilleure prise en considération de</w:t>
      </w:r>
      <w:r w:rsidR="0003469F" w:rsidRPr="002178DC">
        <w:t xml:space="preserve"> leurs</w:t>
      </w:r>
      <w:r w:rsidRPr="002178DC">
        <w:t xml:space="preserve"> fonctions écologique</w:t>
      </w:r>
      <w:r w:rsidR="0003469F" w:rsidRPr="002178DC">
        <w:t>s</w:t>
      </w:r>
      <w:r w:rsidRPr="002178DC">
        <w:t xml:space="preserve">. </w:t>
      </w:r>
      <w:r w:rsidR="008E1144" w:rsidRPr="002178DC">
        <w:t>Les sols remplissent en effet des fonctions écologiques de première importance : p</w:t>
      </w:r>
      <w:r w:rsidRPr="002178DC">
        <w:t xml:space="preserve">roduction de biomasse, habitat pour la biodiversité, captage et stockage du carbone, gestion des flux d’eau, fertilité nécessaire à la production alimentaire…. Ils sont indispensables à la vie. Leur protection est un levier majeur de la transition écologique et énergétique. Surtout, il s’agit d’une ressource rare et précieuse, non renouvelable à l’échelle d’une vie humaine. </w:t>
      </w:r>
    </w:p>
    <w:p w14:paraId="42B3C819" w14:textId="1FD2666F" w:rsidR="005A6161" w:rsidRPr="002178DC" w:rsidRDefault="005A6161" w:rsidP="002178DC">
      <w:pPr>
        <w:pStyle w:val="Sansinterligne"/>
        <w:jc w:val="both"/>
      </w:pPr>
      <w:r w:rsidRPr="002178DC">
        <w:t>Cette recherche</w:t>
      </w:r>
      <w:r w:rsidR="00D03B54" w:rsidRPr="002178DC">
        <w:t>-</w:t>
      </w:r>
      <w:r w:rsidRPr="002178DC">
        <w:t>action est effectuée dans le cadre du programme POPSU-Transitions (Plateformes d’observation des projets et stratégies urbaines) qui a pour objet de documenter, mesurer et accompagner les politiques territoriales de transitions dans les domaines de la lutte contre le changement climatique, ainsi que les transformations en matière économique, sociale, numérique, culturelle, démocratique. D’une durée de 36 mois (novembre 2023-novembre 2026</w:t>
      </w:r>
      <w:r w:rsidR="007D4678" w:rsidRPr="002178DC">
        <w:t>), il est mené en partenariat avec</w:t>
      </w:r>
      <w:r w:rsidRPr="002178DC">
        <w:t xml:space="preserve"> ToursMétropole Val de Loire qui prépare actuellement le PLU (Plan local d’urbanisme) métropolitain et qui souhaite engager une politique de protection des sols. </w:t>
      </w:r>
    </w:p>
    <w:p w14:paraId="6DC31BD3" w14:textId="77777777" w:rsidR="00A07F5C" w:rsidRPr="002178DC" w:rsidRDefault="00A07F5C" w:rsidP="002178DC">
      <w:pPr>
        <w:pStyle w:val="Sansinterligne"/>
        <w:jc w:val="both"/>
      </w:pPr>
    </w:p>
    <w:p w14:paraId="3819F6DB" w14:textId="28D42603" w:rsidR="005D3B08" w:rsidRPr="002178DC" w:rsidRDefault="005D3B08" w:rsidP="002178DC">
      <w:pPr>
        <w:pStyle w:val="titreprfr"/>
      </w:pPr>
      <w:r w:rsidRPr="002178DC">
        <w:t>Envies et attentes de l’unité de recherche</w:t>
      </w:r>
    </w:p>
    <w:p w14:paraId="6279E4C8" w14:textId="77777777" w:rsidR="007D4678" w:rsidRPr="002178DC" w:rsidRDefault="007D4678" w:rsidP="002178DC">
      <w:pPr>
        <w:pStyle w:val="Sansinterligne"/>
        <w:jc w:val="both"/>
      </w:pPr>
    </w:p>
    <w:p w14:paraId="3B90FAED" w14:textId="65DD4F2B" w:rsidR="008E1144" w:rsidRPr="002178DC" w:rsidRDefault="005A6161" w:rsidP="002178DC">
      <w:pPr>
        <w:pStyle w:val="Sansinterligne"/>
        <w:jc w:val="both"/>
      </w:pPr>
      <w:r w:rsidRPr="002178DC">
        <w:t xml:space="preserve">Les études scientifiques </w:t>
      </w:r>
      <w:r w:rsidR="007D4678" w:rsidRPr="002178DC">
        <w:t>seront</w:t>
      </w:r>
      <w:r w:rsidRPr="002178DC">
        <w:t xml:space="preserve"> très utilement complétées par un regard artistique permettant à la fois de fédérer les recherches pluridisciplinaires, de renouveler les approches et d’imaginer de nouvelles voies de sensibilisation du public. </w:t>
      </w:r>
      <w:r w:rsidR="007D4678" w:rsidRPr="002178DC">
        <w:t>L’approche expérientielle et sensible des sols participera à la diffusion de la connaissance en suscitant curiosité et émotion. Le projet doit favoriser la compréhension des sols et de ses fonctions écologiques tout en révélant la beauté et le merveilleux des sols</w:t>
      </w:r>
      <w:r w:rsidR="00D03B54" w:rsidRPr="002178DC">
        <w:t xml:space="preserve">, </w:t>
      </w:r>
      <w:r w:rsidRPr="002178DC">
        <w:t xml:space="preserve">et en particulier sur le territoire de Tours Métropole Val-de Loire. </w:t>
      </w:r>
      <w:r w:rsidR="008E1144" w:rsidRPr="002178DC">
        <w:t xml:space="preserve">Il s’agit de : </w:t>
      </w:r>
    </w:p>
    <w:p w14:paraId="1E77753E" w14:textId="77EA1EAA" w:rsidR="008E1144" w:rsidRPr="002178DC" w:rsidRDefault="005A6161" w:rsidP="002178DC">
      <w:pPr>
        <w:pStyle w:val="Sansinterligne"/>
        <w:numPr>
          <w:ilvl w:val="0"/>
          <w:numId w:val="37"/>
        </w:numPr>
        <w:jc w:val="both"/>
      </w:pPr>
      <w:r w:rsidRPr="002178DC">
        <w:t xml:space="preserve">révéler l’invisible. Le sol est caché sous-nos pieds, entre la surface et la dure-mère. Il est composé de particules et d’organismes vivants pour la plupart invisibles à l’œil nu. </w:t>
      </w:r>
    </w:p>
    <w:p w14:paraId="6DC83A4C" w14:textId="13B0F0F0" w:rsidR="005A6161" w:rsidRPr="002178DC" w:rsidRDefault="008E1144" w:rsidP="002178DC">
      <w:pPr>
        <w:pStyle w:val="Sansinterligne"/>
        <w:numPr>
          <w:ilvl w:val="0"/>
          <w:numId w:val="37"/>
        </w:numPr>
        <w:jc w:val="both"/>
      </w:pPr>
      <w:r w:rsidRPr="002178DC">
        <w:t>lever le voile sur</w:t>
      </w:r>
      <w:r w:rsidR="005A6161" w:rsidRPr="002178DC">
        <w:t xml:space="preserve"> la vie des sols et toutes les interactions chimiques et biologiques qui s’y déroulent. Le sol résulte de la rencontre du minéral et du vivant</w:t>
      </w:r>
      <w:r w:rsidR="007D4678" w:rsidRPr="002178DC">
        <w:t xml:space="preserve">, </w:t>
      </w:r>
      <w:r w:rsidR="005F2701" w:rsidRPr="002178DC">
        <w:t>d</w:t>
      </w:r>
      <w:r w:rsidR="007D4678" w:rsidRPr="002178DC">
        <w:t xml:space="preserve">e celle </w:t>
      </w:r>
      <w:r w:rsidR="005A6161" w:rsidRPr="002178DC">
        <w:t xml:space="preserve">de la biosphère, de la lithosphère, et de l’hydrosphère. Il est le lieu d’une intense activité biologique (racine, faune et microorganisme). </w:t>
      </w:r>
      <w:r w:rsidR="007D4678" w:rsidRPr="002178DC">
        <w:t>T</w:t>
      </w:r>
      <w:r w:rsidR="005A6161" w:rsidRPr="002178DC">
        <w:t xml:space="preserve">raversé par l’eau, l’air, la formation des sols est un processus complexe et continu. </w:t>
      </w:r>
    </w:p>
    <w:p w14:paraId="070B9EC7" w14:textId="13B8E701" w:rsidR="00D03B54" w:rsidRPr="002178DC" w:rsidRDefault="008E1144" w:rsidP="002178DC">
      <w:pPr>
        <w:pStyle w:val="Sansinterligne"/>
        <w:numPr>
          <w:ilvl w:val="0"/>
          <w:numId w:val="37"/>
        </w:numPr>
        <w:jc w:val="both"/>
      </w:pPr>
      <w:r w:rsidRPr="002178DC">
        <w:lastRenderedPageBreak/>
        <w:t xml:space="preserve">souligner </w:t>
      </w:r>
      <w:r w:rsidR="005A6161" w:rsidRPr="002178DC">
        <w:t xml:space="preserve">la fragilité des sols. La formation du sol résulte d’un processus lent. 10 000 ans environ sont nécessaires pour la formation d’un mètre de sol sous climat tempéré. Ce qui en fait une ressource non renouvelable à l’échelle de la vie humaine. </w:t>
      </w:r>
    </w:p>
    <w:p w14:paraId="35716E52" w14:textId="480D6E6C" w:rsidR="005A6161" w:rsidRDefault="00D03B54" w:rsidP="002178DC">
      <w:pPr>
        <w:pStyle w:val="Sansinterligne"/>
        <w:numPr>
          <w:ilvl w:val="0"/>
          <w:numId w:val="37"/>
        </w:numPr>
        <w:jc w:val="both"/>
      </w:pPr>
      <w:r w:rsidRPr="002178DC">
        <w:t>exposer la diversité des sols, ses dimensions sensorielles, sa beauté. De part ses constituants, sa composition, sa texture, sa couleur, sa structure, sa profondeur, chaque sol est particulier. Il fournit divers matériaux et pigments (glauconie, goethite, hématite, jarosite, kaolinite, céladonite…) utilisés dans l’art ou les pratiques culturelles</w:t>
      </w:r>
      <w:r w:rsidR="002178DC">
        <w:t>.</w:t>
      </w:r>
    </w:p>
    <w:p w14:paraId="4651FD93" w14:textId="77777777" w:rsidR="002178DC" w:rsidRPr="002178DC" w:rsidRDefault="002178DC" w:rsidP="002178DC">
      <w:pPr>
        <w:pStyle w:val="Sansinterligne"/>
        <w:ind w:left="720"/>
        <w:jc w:val="both"/>
      </w:pPr>
    </w:p>
    <w:p w14:paraId="5BA20B3E" w14:textId="6CF9FA5C" w:rsidR="005A6161" w:rsidRDefault="005A6161" w:rsidP="002178DC">
      <w:pPr>
        <w:pStyle w:val="Sansinterligne"/>
        <w:jc w:val="both"/>
      </w:pPr>
      <w:r w:rsidRPr="002178DC">
        <w:t xml:space="preserve">Plusieurs types de supports pourraient être envisageables en lien avec les arts </w:t>
      </w:r>
      <w:r w:rsidR="005F2701" w:rsidRPr="002178DC">
        <w:t>visuels</w:t>
      </w:r>
      <w:r w:rsidRPr="002178DC">
        <w:t xml:space="preserve"> (photographie, modelage, dessins, </w:t>
      </w:r>
      <w:r w:rsidR="007D4678" w:rsidRPr="002178DC">
        <w:t>tissage</w:t>
      </w:r>
      <w:r w:rsidRPr="002178DC">
        <w:t>, land art…)</w:t>
      </w:r>
      <w:r w:rsidR="00877085" w:rsidRPr="002178DC">
        <w:t>.</w:t>
      </w:r>
    </w:p>
    <w:p w14:paraId="4D067E8D" w14:textId="77777777" w:rsidR="002178DC" w:rsidRPr="002178DC" w:rsidRDefault="002178DC" w:rsidP="002178DC">
      <w:pPr>
        <w:pStyle w:val="Sansinterligne"/>
        <w:jc w:val="both"/>
      </w:pPr>
    </w:p>
    <w:p w14:paraId="280FE6CC" w14:textId="45643294" w:rsidR="005F2701" w:rsidRPr="002178DC" w:rsidRDefault="005F2701" w:rsidP="002178DC">
      <w:pPr>
        <w:pStyle w:val="Sansinterligne"/>
        <w:jc w:val="both"/>
      </w:pPr>
      <w:r w:rsidRPr="002178DC">
        <w:t xml:space="preserve">L’artiste </w:t>
      </w:r>
      <w:r w:rsidR="003B7839" w:rsidRPr="002178DC">
        <w:t xml:space="preserve">sera accueilli au sein de la Bibliothèque Recherche et de la salle des doctorants attenante. </w:t>
      </w:r>
    </w:p>
    <w:p w14:paraId="34772D13" w14:textId="77777777" w:rsidR="002178DC" w:rsidRDefault="002178DC" w:rsidP="002178DC">
      <w:pPr>
        <w:pStyle w:val="Sansinterligne"/>
        <w:jc w:val="both"/>
      </w:pPr>
    </w:p>
    <w:p w14:paraId="1D401353" w14:textId="2FC1AF84" w:rsidR="005F2701" w:rsidRPr="002178DC" w:rsidRDefault="005F2701" w:rsidP="002178DC">
      <w:pPr>
        <w:pStyle w:val="Sansinterligne"/>
        <w:jc w:val="both"/>
      </w:pPr>
      <w:r w:rsidRPr="002178DC">
        <w:t>L’œuvre finale, sans préjuger de sa forme ni de son contenu, devra être pensée pour une diffusion aisée. Une attention particulière sera portée aux propositions artistiques pouvant être présentées sous forme d’exposition ou tout autre format transportable et installable avec des contraintes logistiques légères. Cette facilité de diffusion permettra de valoriser l'œuvre dans des lieux variés, qu’ils soient universitaires, culturels ou publics, afin de toucher un large public et de maximiser l’impact du projet</w:t>
      </w:r>
    </w:p>
    <w:p w14:paraId="6D5CD40E" w14:textId="77777777" w:rsidR="005F2701" w:rsidRPr="002178DC" w:rsidRDefault="005F2701" w:rsidP="002178DC">
      <w:pPr>
        <w:pStyle w:val="Sansinterligne"/>
        <w:jc w:val="both"/>
        <w:rPr>
          <w:b/>
        </w:rPr>
      </w:pPr>
    </w:p>
    <w:p w14:paraId="0694071C" w14:textId="04F1CDE5" w:rsidR="00514666" w:rsidRPr="002178DC" w:rsidRDefault="00514666" w:rsidP="002178DC">
      <w:pPr>
        <w:pStyle w:val="titreprfr"/>
        <w:jc w:val="both"/>
      </w:pPr>
      <w:r w:rsidRPr="002178DC">
        <w:t>Qu’est-ce qu’une résidence d’artiste à l’université de Tours ?</w:t>
      </w:r>
    </w:p>
    <w:p w14:paraId="77E169C0" w14:textId="77777777" w:rsidR="00A823E5" w:rsidRPr="002178DC" w:rsidRDefault="00A823E5" w:rsidP="002178DC">
      <w:pPr>
        <w:pStyle w:val="Sansinterligne"/>
        <w:jc w:val="both"/>
      </w:pPr>
    </w:p>
    <w:p w14:paraId="1DA2EDE0" w14:textId="77777777" w:rsidR="000A2FA5" w:rsidRPr="002178DC" w:rsidRDefault="000A2FA5" w:rsidP="002178DC">
      <w:pPr>
        <w:jc w:val="both"/>
      </w:pPr>
      <w:r w:rsidRPr="002178DC">
        <w:t xml:space="preserve">La présence d'un artiste au sein de </w:t>
      </w:r>
      <w:r w:rsidR="00393FE2" w:rsidRPr="002178DC">
        <w:t xml:space="preserve">la </w:t>
      </w:r>
      <w:r w:rsidRPr="002178DC">
        <w:t>communauté</w:t>
      </w:r>
      <w:r w:rsidR="00393FE2" w:rsidRPr="002178DC">
        <w:t xml:space="preserve"> universitaire</w:t>
      </w:r>
      <w:r w:rsidRPr="002178DC">
        <w:t xml:space="preserve"> et plus particulièrement au sein d'un</w:t>
      </w:r>
      <w:r w:rsidR="005D3B08" w:rsidRPr="002178DC">
        <w:t>e unité de recherche</w:t>
      </w:r>
      <w:r w:rsidRPr="002178DC">
        <w:t xml:space="preserve"> permet à chacun d'interroger sa pratique à travers le regard de l'autre. L'artiste, en interrogeant les chercheurs sur leurs sujets de recherche </w:t>
      </w:r>
      <w:r w:rsidR="00B00687" w:rsidRPr="002178DC">
        <w:t xml:space="preserve">insuffle un nouveau point de vue, un nouvel angle de perception du sujet de recherche quitte parfois à bousculer des certitudes. </w:t>
      </w:r>
      <w:r w:rsidR="00393FE2" w:rsidRPr="002178DC">
        <w:t>Également</w:t>
      </w:r>
      <w:r w:rsidR="00B00687" w:rsidRPr="002178DC">
        <w:t>, le</w:t>
      </w:r>
      <w:r w:rsidR="0067360B" w:rsidRPr="002178DC">
        <w:t>s</w:t>
      </w:r>
      <w:r w:rsidR="00B00687" w:rsidRPr="002178DC">
        <w:t xml:space="preserve"> chercheur</w:t>
      </w:r>
      <w:r w:rsidR="0067360B" w:rsidRPr="002178DC">
        <w:t>s</w:t>
      </w:r>
      <w:r w:rsidR="00B00687" w:rsidRPr="002178DC">
        <w:t xml:space="preserve"> nourri</w:t>
      </w:r>
      <w:r w:rsidR="0067360B" w:rsidRPr="002178DC">
        <w:t>ssent</w:t>
      </w:r>
      <w:r w:rsidR="00B00687" w:rsidRPr="002178DC">
        <w:t xml:space="preserve"> la réflexion de l'artiste et questionne</w:t>
      </w:r>
      <w:r w:rsidR="0067360B" w:rsidRPr="002178DC">
        <w:t>nt</w:t>
      </w:r>
      <w:r w:rsidR="00B00687" w:rsidRPr="002178DC">
        <w:t xml:space="preserve"> sa pratique en influençant le processus de création. </w:t>
      </w:r>
      <w:r w:rsidR="008A332B" w:rsidRPr="002178DC">
        <w:t>Il en va de même</w:t>
      </w:r>
      <w:r w:rsidR="00B00687" w:rsidRPr="002178DC">
        <w:t xml:space="preserve"> pour les différents </w:t>
      </w:r>
      <w:r w:rsidR="008A332B" w:rsidRPr="002178DC">
        <w:t>groupes</w:t>
      </w:r>
      <w:r w:rsidR="00B00687" w:rsidRPr="002178DC">
        <w:t xml:space="preserve"> d'étudiants</w:t>
      </w:r>
      <w:r w:rsidR="0067360B" w:rsidRPr="002178DC">
        <w:t xml:space="preserve"> ou personnels</w:t>
      </w:r>
      <w:r w:rsidR="00B00687" w:rsidRPr="002178DC">
        <w:t xml:space="preserve"> associés sur des temps de la résidence. </w:t>
      </w:r>
      <w:r w:rsidR="0067360B" w:rsidRPr="002178DC">
        <w:t>D'un côté comme de l'autre, ce sont les interactions qui nourrissent le projet et parfois le font bifurquer pour aller là où personne ne l'attendait…</w:t>
      </w:r>
    </w:p>
    <w:p w14:paraId="0E8C7F6C" w14:textId="77777777" w:rsidR="00514666" w:rsidRPr="002178DC" w:rsidRDefault="00514666" w:rsidP="00514666">
      <w:pPr>
        <w:jc w:val="both"/>
      </w:pPr>
      <w:r w:rsidRPr="002178DC">
        <w:t xml:space="preserve">Les résidences d’artistes à l’université de Tours sont toutes différentes, il y a néanmoins plusieurs constantes : </w:t>
      </w:r>
    </w:p>
    <w:p w14:paraId="3F010BEE" w14:textId="23A77481" w:rsidR="00514666" w:rsidRPr="002178DC" w:rsidRDefault="00514666" w:rsidP="00514666">
      <w:pPr>
        <w:pStyle w:val="Paragraphedeliste"/>
        <w:numPr>
          <w:ilvl w:val="0"/>
          <w:numId w:val="1"/>
        </w:numPr>
        <w:jc w:val="both"/>
      </w:pPr>
      <w:r w:rsidRPr="002178DC">
        <w:t xml:space="preserve">La résidence s’étend </w:t>
      </w:r>
      <w:r w:rsidR="009E2773" w:rsidRPr="002178DC">
        <w:rPr>
          <w:b/>
        </w:rPr>
        <w:t xml:space="preserve">de 4 à </w:t>
      </w:r>
      <w:r w:rsidR="00B16EA3" w:rsidRPr="002178DC">
        <w:rPr>
          <w:b/>
        </w:rPr>
        <w:t>9</w:t>
      </w:r>
      <w:r w:rsidRPr="002178DC">
        <w:rPr>
          <w:b/>
        </w:rPr>
        <w:t xml:space="preserve"> mois (</w:t>
      </w:r>
      <w:r w:rsidR="0087390C" w:rsidRPr="002178DC">
        <w:rPr>
          <w:b/>
        </w:rPr>
        <w:t xml:space="preserve">entre septembre et </w:t>
      </w:r>
      <w:r w:rsidR="008E1144" w:rsidRPr="002178DC">
        <w:rPr>
          <w:b/>
        </w:rPr>
        <w:t>mai</w:t>
      </w:r>
      <w:r w:rsidRPr="002178DC">
        <w:rPr>
          <w:b/>
        </w:rPr>
        <w:t>)</w:t>
      </w:r>
      <w:r w:rsidRPr="002178DC">
        <w:t>, l’artiste est présent.e à Tours, en fonc</w:t>
      </w:r>
      <w:r w:rsidR="008A332B" w:rsidRPr="002178DC">
        <w:t xml:space="preserve">tion de son projet, à hauteur </w:t>
      </w:r>
      <w:r w:rsidR="00EB615E" w:rsidRPr="002178DC">
        <w:t xml:space="preserve">de </w:t>
      </w:r>
      <w:r w:rsidR="002D2B35" w:rsidRPr="002178DC">
        <w:t xml:space="preserve">8 </w:t>
      </w:r>
      <w:r w:rsidR="00EB615E" w:rsidRPr="002178DC">
        <w:t>à 1</w:t>
      </w:r>
      <w:r w:rsidR="002D2B35" w:rsidRPr="002178DC">
        <w:t>2</w:t>
      </w:r>
      <w:r w:rsidR="00EB615E" w:rsidRPr="002178DC">
        <w:t xml:space="preserve"> jours</w:t>
      </w:r>
      <w:r w:rsidR="002B09F0" w:rsidRPr="002178DC">
        <w:t xml:space="preserve"> </w:t>
      </w:r>
      <w:r w:rsidR="002D2B35" w:rsidRPr="002178DC">
        <w:t xml:space="preserve">ouvrés </w:t>
      </w:r>
      <w:r w:rsidR="002B09F0" w:rsidRPr="002178DC">
        <w:t xml:space="preserve">par </w:t>
      </w:r>
      <w:r w:rsidR="008A332B" w:rsidRPr="002178DC">
        <w:t>mois environ.</w:t>
      </w:r>
      <w:r w:rsidR="008E1144" w:rsidRPr="002178DC">
        <w:t xml:space="preserve"> L’artiste sera amené à présenter </w:t>
      </w:r>
      <w:r w:rsidR="002178DC">
        <w:t>l</w:t>
      </w:r>
      <w:r w:rsidR="002178DC">
        <w:t xml:space="preserve">'Œuvre finale </w:t>
      </w:r>
      <w:r w:rsidR="008E1144" w:rsidRPr="002178DC">
        <w:t xml:space="preserve">lors du séminaire de clôture du programme </w:t>
      </w:r>
      <w:r w:rsidR="008E1144" w:rsidRPr="002178DC">
        <w:rPr>
          <w:b/>
        </w:rPr>
        <w:t>en octobre ou novembre 2026</w:t>
      </w:r>
      <w:r w:rsidR="008E1144" w:rsidRPr="002178DC">
        <w:t>.</w:t>
      </w:r>
    </w:p>
    <w:p w14:paraId="26337E0F" w14:textId="16AFD00A" w:rsidR="00514666" w:rsidRPr="002178DC" w:rsidRDefault="00514666" w:rsidP="00514666">
      <w:pPr>
        <w:pStyle w:val="Paragraphedeliste"/>
        <w:numPr>
          <w:ilvl w:val="0"/>
          <w:numId w:val="1"/>
        </w:numPr>
        <w:jc w:val="both"/>
      </w:pPr>
      <w:r w:rsidRPr="002178DC">
        <w:t>L’artiste est accueilli.e au sein d</w:t>
      </w:r>
      <w:r w:rsidR="009C0BA2" w:rsidRPr="002178DC">
        <w:t>'une unité de recherche</w:t>
      </w:r>
      <w:r w:rsidRPr="002178DC">
        <w:t xml:space="preserve">. Il ou elle </w:t>
      </w:r>
      <w:r w:rsidR="00A60B2D" w:rsidRPr="002178DC">
        <w:t xml:space="preserve">devra </w:t>
      </w:r>
      <w:r w:rsidRPr="002178DC">
        <w:t xml:space="preserve">s’immerger dans l’unité de recherche, soit physiquement dans un lieu ou plusieurs lieux dédiés ou partagés, soit grâce à des réunions, moments d’échanges, temps de travail réguliers avec des chercheurs impliqués. </w:t>
      </w:r>
    </w:p>
    <w:p w14:paraId="11348140" w14:textId="3997830B" w:rsidR="00DD5B82" w:rsidRPr="002178DC" w:rsidRDefault="007C41A3" w:rsidP="00DF5533">
      <w:pPr>
        <w:pStyle w:val="Paragraphedeliste"/>
        <w:numPr>
          <w:ilvl w:val="0"/>
          <w:numId w:val="1"/>
        </w:numPr>
        <w:jc w:val="both"/>
      </w:pPr>
      <w:r w:rsidRPr="002178DC">
        <w:t>L’artiste devra participer à des rencontres universitaires ou des conférences ouvertes au grand public, en collaboration avec des chercheurs. Il devra également présenter son travail artistique lors d’événements universitaires tels que des colloques ou des cérémonies officielles. Par ailleurs, l’artiste sera invité à concevoir des initiatives visant à impliquer l’ensemble de la communauté universitaire et à proposer des actions accessibles au grand public, afin de favoriser les échanges et les interactions...</w:t>
      </w:r>
    </w:p>
    <w:p w14:paraId="21578829" w14:textId="22D2EF56" w:rsidR="00DF5533" w:rsidRPr="002178DC" w:rsidRDefault="00DF5533" w:rsidP="00DF5533">
      <w:pPr>
        <w:pStyle w:val="Paragraphedeliste"/>
        <w:numPr>
          <w:ilvl w:val="0"/>
          <w:numId w:val="1"/>
        </w:numPr>
        <w:jc w:val="both"/>
      </w:pPr>
      <w:r w:rsidRPr="002178DC">
        <w:t>L</w:t>
      </w:r>
      <w:r w:rsidR="007A2226" w:rsidRPr="002178DC">
        <w:t>’artiste doit avoir l'expérience pour a</w:t>
      </w:r>
      <w:r w:rsidRPr="002178DC">
        <w:t xml:space="preserve">nimer (seul.e ou en tandem avec </w:t>
      </w:r>
      <w:r w:rsidR="001766AE" w:rsidRPr="002178DC">
        <w:t>des chercheurs</w:t>
      </w:r>
      <w:r w:rsidRPr="002178DC">
        <w:t xml:space="preserve">) plusieurs </w:t>
      </w:r>
      <w:r w:rsidRPr="002178DC">
        <w:rPr>
          <w:b/>
        </w:rPr>
        <w:t>ateliers de pratique artistique</w:t>
      </w:r>
      <w:r w:rsidR="00E27F27" w:rsidRPr="002178DC">
        <w:rPr>
          <w:b/>
        </w:rPr>
        <w:t xml:space="preserve">, </w:t>
      </w:r>
      <w:r w:rsidR="00E27F27" w:rsidRPr="002178DC">
        <w:t>à définir se</w:t>
      </w:r>
      <w:r w:rsidR="00602201" w:rsidRPr="002178DC">
        <w:t>l</w:t>
      </w:r>
      <w:r w:rsidR="00E27F27" w:rsidRPr="002178DC">
        <w:t>on les attentes du laboratoire</w:t>
      </w:r>
      <w:r w:rsidRPr="002178DC">
        <w:t xml:space="preserve"> : </w:t>
      </w:r>
    </w:p>
    <w:p w14:paraId="6640FC86" w14:textId="0E4340BD" w:rsidR="00DF5533" w:rsidRPr="002178DC" w:rsidRDefault="00DF5533" w:rsidP="00DF5533">
      <w:pPr>
        <w:pStyle w:val="Paragraphedeliste"/>
        <w:numPr>
          <w:ilvl w:val="1"/>
          <w:numId w:val="1"/>
        </w:numPr>
        <w:jc w:val="both"/>
      </w:pPr>
      <w:r w:rsidRPr="002178DC">
        <w:t>un atelier de 24 à 30</w:t>
      </w:r>
      <w:r w:rsidR="00602201" w:rsidRPr="002178DC">
        <w:t xml:space="preserve"> </w:t>
      </w:r>
      <w:r w:rsidRPr="002178DC">
        <w:t>h sera ouvert à tous les étudiants de l'Université</w:t>
      </w:r>
      <w:r w:rsidR="00D27644" w:rsidRPr="002178DC">
        <w:t xml:space="preserve"> selon des modalités à définir conjointement avec l’artiste.</w:t>
      </w:r>
    </w:p>
    <w:p w14:paraId="6002F976" w14:textId="78128B6C" w:rsidR="00602201" w:rsidRPr="002178DC" w:rsidRDefault="009A46B4" w:rsidP="00602201">
      <w:pPr>
        <w:pStyle w:val="Paragraphedeliste"/>
        <w:numPr>
          <w:ilvl w:val="1"/>
          <w:numId w:val="1"/>
        </w:numPr>
        <w:jc w:val="both"/>
      </w:pPr>
      <w:r w:rsidRPr="002178DC">
        <w:t>une participation</w:t>
      </w:r>
      <w:r w:rsidR="00602201" w:rsidRPr="002178DC">
        <w:t xml:space="preserve"> aux projets tutorés </w:t>
      </w:r>
      <w:r w:rsidRPr="002178DC">
        <w:t>des</w:t>
      </w:r>
      <w:r w:rsidR="00602201" w:rsidRPr="002178DC">
        <w:t xml:space="preserve"> étudiants des masters rattachés à l’axe Territoire Environnement Patrimoine</w:t>
      </w:r>
    </w:p>
    <w:p w14:paraId="124AA6F4" w14:textId="77777777" w:rsidR="00DF5533" w:rsidRPr="002178DC" w:rsidRDefault="00DF5533" w:rsidP="00DF5533">
      <w:pPr>
        <w:pStyle w:val="Paragraphedeliste"/>
        <w:numPr>
          <w:ilvl w:val="1"/>
          <w:numId w:val="1"/>
        </w:numPr>
        <w:jc w:val="both"/>
      </w:pPr>
      <w:r w:rsidRPr="002178DC">
        <w:t>un atelier format court de 6h en direction des personnels de l’Université</w:t>
      </w:r>
    </w:p>
    <w:p w14:paraId="60B180FA" w14:textId="670AFB0D" w:rsidR="00DF5533" w:rsidRPr="002178DC" w:rsidRDefault="00DF5533" w:rsidP="00DF5533">
      <w:pPr>
        <w:pStyle w:val="Paragraphedeliste"/>
        <w:numPr>
          <w:ilvl w:val="1"/>
          <w:numId w:val="1"/>
        </w:numPr>
        <w:jc w:val="both"/>
      </w:pPr>
      <w:r w:rsidRPr="002178DC">
        <w:lastRenderedPageBreak/>
        <w:t xml:space="preserve">d’autres pourront être proposés à des publics plus spécialisés qu’il s’agisse d’étudiants, de doctorants, de personnels ou d’enseignants-chercheurs. </w:t>
      </w:r>
    </w:p>
    <w:p w14:paraId="7C61B16B" w14:textId="77777777" w:rsidR="00DA5B28" w:rsidRPr="002178DC" w:rsidRDefault="0067360B" w:rsidP="0067360B">
      <w:pPr>
        <w:pStyle w:val="Paragraphedeliste"/>
        <w:numPr>
          <w:ilvl w:val="0"/>
          <w:numId w:val="1"/>
        </w:numPr>
        <w:jc w:val="both"/>
      </w:pPr>
      <w:r w:rsidRPr="002178DC">
        <w:t xml:space="preserve">La résidence donne lieu à la </w:t>
      </w:r>
      <w:r w:rsidRPr="002178DC">
        <w:rPr>
          <w:b/>
        </w:rPr>
        <w:t>création d’une œuvre personnelle</w:t>
      </w:r>
      <w:r w:rsidRPr="002178DC">
        <w:t xml:space="preserve"> de l'artiste dont l'exploitation est cédée à l'Université selon des modalités détaillées dans la convention </w:t>
      </w:r>
      <w:r w:rsidR="008A332B" w:rsidRPr="002178DC">
        <w:t xml:space="preserve">établie </w:t>
      </w:r>
      <w:r w:rsidRPr="002178DC">
        <w:t>entre les deux parties.</w:t>
      </w:r>
    </w:p>
    <w:p w14:paraId="2C6888FC" w14:textId="44533887" w:rsidR="0067360B" w:rsidRPr="002178DC" w:rsidRDefault="00DA5B28" w:rsidP="0067360B">
      <w:pPr>
        <w:pStyle w:val="Paragraphedeliste"/>
        <w:numPr>
          <w:ilvl w:val="0"/>
          <w:numId w:val="1"/>
        </w:numPr>
        <w:jc w:val="both"/>
      </w:pPr>
      <w:r w:rsidRPr="002178DC">
        <w:t xml:space="preserve">La résidence donne lieu à la </w:t>
      </w:r>
      <w:r w:rsidRPr="002178DC">
        <w:rPr>
          <w:b/>
        </w:rPr>
        <w:t>co-création d'u</w:t>
      </w:r>
      <w:r w:rsidR="0067360B" w:rsidRPr="002178DC">
        <w:rPr>
          <w:b/>
        </w:rPr>
        <w:t xml:space="preserve">ne ou plusieurs œuvres </w:t>
      </w:r>
      <w:r w:rsidR="004D3653" w:rsidRPr="002178DC">
        <w:rPr>
          <w:b/>
        </w:rPr>
        <w:t xml:space="preserve">de l'artiste </w:t>
      </w:r>
      <w:r w:rsidR="0067360B" w:rsidRPr="002178DC">
        <w:rPr>
          <w:b/>
        </w:rPr>
        <w:t xml:space="preserve">avec </w:t>
      </w:r>
      <w:r w:rsidR="002B09F0" w:rsidRPr="002178DC">
        <w:rPr>
          <w:b/>
        </w:rPr>
        <w:t>les chercheurs</w:t>
      </w:r>
      <w:r w:rsidR="004E2ED1" w:rsidRPr="002178DC">
        <w:rPr>
          <w:b/>
        </w:rPr>
        <w:t xml:space="preserve"> </w:t>
      </w:r>
      <w:r w:rsidR="0067360B" w:rsidRPr="002178DC">
        <w:rPr>
          <w:b/>
        </w:rPr>
        <w:t>et/ou les étudiants</w:t>
      </w:r>
      <w:r w:rsidRPr="002178DC">
        <w:t>, notamment dans le cadre d</w:t>
      </w:r>
      <w:r w:rsidR="004D3653" w:rsidRPr="002178DC">
        <w:t>'</w:t>
      </w:r>
      <w:r w:rsidRPr="002178DC">
        <w:t>ateliers et</w:t>
      </w:r>
      <w:r w:rsidR="004D3653" w:rsidRPr="002178DC">
        <w:t xml:space="preserve"> de</w:t>
      </w:r>
      <w:r w:rsidRPr="002178DC">
        <w:t xml:space="preserve"> projets pédagogiques, </w:t>
      </w:r>
      <w:r w:rsidR="0067360B" w:rsidRPr="002178DC">
        <w:t>dont les droits de reproduction et de représentation sont cédés par l'artiste à l'Université.</w:t>
      </w:r>
    </w:p>
    <w:p w14:paraId="074D6195" w14:textId="6D35F5AE" w:rsidR="00DA5B28" w:rsidRPr="002178DC" w:rsidRDefault="0067360B" w:rsidP="00A71B8F">
      <w:pPr>
        <w:pStyle w:val="Paragraphedeliste"/>
        <w:numPr>
          <w:ilvl w:val="0"/>
          <w:numId w:val="1"/>
        </w:numPr>
        <w:jc w:val="both"/>
      </w:pPr>
      <w:r w:rsidRPr="002178DC">
        <w:t xml:space="preserve">La résidence donne lieu à une mise en visibilité des interactions et des productions issues du dialogue. Cela passe par la </w:t>
      </w:r>
      <w:r w:rsidRPr="002178DC">
        <w:rPr>
          <w:b/>
        </w:rPr>
        <w:t>production d’un objet-trace</w:t>
      </w:r>
      <w:r w:rsidRPr="002178DC">
        <w:t xml:space="preserve"> </w:t>
      </w:r>
      <w:r w:rsidR="00DA5B28" w:rsidRPr="002178DC">
        <w:t xml:space="preserve">(livret, carnet, journal de bord, site…) </w:t>
      </w:r>
      <w:r w:rsidR="00D27644" w:rsidRPr="002178DC">
        <w:t>imaginé</w:t>
      </w:r>
      <w:r w:rsidR="00D27644" w:rsidRPr="002178DC">
        <w:rPr>
          <w:b/>
        </w:rPr>
        <w:t xml:space="preserve"> par l'artiste</w:t>
      </w:r>
      <w:r w:rsidR="00D27644" w:rsidRPr="002178DC">
        <w:t xml:space="preserve"> et conçu avec</w:t>
      </w:r>
      <w:r w:rsidR="00B16EA3" w:rsidRPr="002178DC">
        <w:t xml:space="preserve"> les chercheurs associés à la résidence</w:t>
      </w:r>
    </w:p>
    <w:p w14:paraId="415C05E9" w14:textId="4DE95AA2" w:rsidR="0067360B" w:rsidRPr="002178DC" w:rsidRDefault="00DA5B28" w:rsidP="00A71B8F">
      <w:pPr>
        <w:pStyle w:val="Paragraphedeliste"/>
        <w:numPr>
          <w:ilvl w:val="0"/>
          <w:numId w:val="1"/>
        </w:numPr>
        <w:jc w:val="both"/>
      </w:pPr>
      <w:r w:rsidRPr="002178DC">
        <w:t xml:space="preserve">Afin de </w:t>
      </w:r>
      <w:r w:rsidR="004D3653" w:rsidRPr="002178DC">
        <w:t xml:space="preserve">présenter </w:t>
      </w:r>
      <w:r w:rsidRPr="002178DC">
        <w:t xml:space="preserve">les œuvres créées et co-créées, </w:t>
      </w:r>
      <w:r w:rsidR="004D3653" w:rsidRPr="002178DC">
        <w:t>l</w:t>
      </w:r>
      <w:r w:rsidRPr="002178DC">
        <w:t>a résidence donne lieu à</w:t>
      </w:r>
      <w:r w:rsidR="0067360B" w:rsidRPr="002178DC">
        <w:t xml:space="preserve"> </w:t>
      </w:r>
      <w:r w:rsidR="0067360B" w:rsidRPr="002178DC">
        <w:rPr>
          <w:b/>
        </w:rPr>
        <w:t>une</w:t>
      </w:r>
      <w:r w:rsidRPr="002178DC">
        <w:rPr>
          <w:b/>
        </w:rPr>
        <w:t xml:space="preserve"> ou plusieurs</w:t>
      </w:r>
      <w:r w:rsidR="0067360B" w:rsidRPr="002178DC">
        <w:rPr>
          <w:b/>
        </w:rPr>
        <w:t xml:space="preserve"> forme</w:t>
      </w:r>
      <w:r w:rsidR="004D3653" w:rsidRPr="002178DC">
        <w:rPr>
          <w:b/>
        </w:rPr>
        <w:t>s</w:t>
      </w:r>
      <w:r w:rsidR="0067360B" w:rsidRPr="002178DC">
        <w:rPr>
          <w:b/>
        </w:rPr>
        <w:t xml:space="preserve"> de restituti</w:t>
      </w:r>
      <w:r w:rsidR="004E2ED1" w:rsidRPr="002178DC">
        <w:rPr>
          <w:b/>
        </w:rPr>
        <w:t>on libre</w:t>
      </w:r>
      <w:r w:rsidR="004E2ED1" w:rsidRPr="002178DC">
        <w:t xml:space="preserve">, co-construite entre </w:t>
      </w:r>
      <w:r w:rsidRPr="002178DC">
        <w:t>les chercheurs associés</w:t>
      </w:r>
      <w:r w:rsidR="0067360B" w:rsidRPr="002178DC">
        <w:t>, le service culturel</w:t>
      </w:r>
      <w:r w:rsidR="00D27644" w:rsidRPr="002178DC">
        <w:t>, le Pôle Sciences Avec et Pour la Société (SAPS)</w:t>
      </w:r>
      <w:r w:rsidR="0067360B" w:rsidRPr="002178DC">
        <w:t xml:space="preserve"> et l’artiste (exposition, film de présentation… ou toute autre forme pouvant être montrée ou diffusée au sein de l’université et auprès des partenaires extérieurs de l’université de Tours : collectivités, structures culturelles…). Toute autre forme de communication et diffusion supplémentaire peut par ailleurs être envisagée : posters, blogs, vidéos, émissions de radio, suivi via les réseaux sociaux, fête de la science…</w:t>
      </w:r>
    </w:p>
    <w:p w14:paraId="025B97BC" w14:textId="77777777" w:rsidR="00514666" w:rsidRPr="002178DC" w:rsidRDefault="00514666" w:rsidP="00514666">
      <w:pPr>
        <w:jc w:val="both"/>
      </w:pPr>
      <w:r w:rsidRPr="002178DC">
        <w:t xml:space="preserve">Les demandes suivantes sont soumises à l’artiste :  </w:t>
      </w:r>
    </w:p>
    <w:p w14:paraId="0ED8C3D8" w14:textId="77777777" w:rsidR="0067360B" w:rsidRPr="002178DC" w:rsidRDefault="0067360B" w:rsidP="0067360B">
      <w:pPr>
        <w:pStyle w:val="Paragraphedeliste"/>
        <w:numPr>
          <w:ilvl w:val="0"/>
          <w:numId w:val="1"/>
        </w:numPr>
        <w:jc w:val="both"/>
      </w:pPr>
      <w:r w:rsidRPr="002178DC">
        <w:t xml:space="preserve">L’artiste peut être associé.e à un événement spécifique organisé par </w:t>
      </w:r>
      <w:r w:rsidR="004E2ED1" w:rsidRPr="002178DC">
        <w:t xml:space="preserve">l'unité de recherche </w:t>
      </w:r>
      <w:r w:rsidRPr="002178DC">
        <w:t>lui permettant de s’imprégner des thématiques scientifiques abordées par le labo (colloque, journée d’étude, communication, exposition, campagne de terrain…)</w:t>
      </w:r>
      <w:r w:rsidR="0069508A" w:rsidRPr="002178DC">
        <w:t> ;</w:t>
      </w:r>
    </w:p>
    <w:p w14:paraId="56E5841B" w14:textId="4C00D81B" w:rsidR="00514666" w:rsidRPr="002178DC" w:rsidRDefault="00791FBD" w:rsidP="00875523">
      <w:pPr>
        <w:pStyle w:val="Paragraphedeliste"/>
        <w:numPr>
          <w:ilvl w:val="0"/>
          <w:numId w:val="1"/>
        </w:numPr>
        <w:jc w:val="both"/>
      </w:pPr>
      <w:r w:rsidRPr="002178DC">
        <w:t>Enfin</w:t>
      </w:r>
      <w:r w:rsidR="005B7A85" w:rsidRPr="002178DC">
        <w:t>, pour permettre à l’artiste de s’immerger pleinement dans le tissu culturel de la ville et du territoire, le service culturel veillera à associer les partenaires culturels locaux les plus adaptés</w:t>
      </w:r>
      <w:r w:rsidR="00D06AF1" w:rsidRPr="002178DC">
        <w:t xml:space="preserve"> (collectivités locales, str</w:t>
      </w:r>
      <w:r w:rsidR="0069508A" w:rsidRPr="002178DC">
        <w:t>uctures culturelles : centre d’</w:t>
      </w:r>
      <w:r w:rsidR="00D06AF1" w:rsidRPr="002178DC">
        <w:t>art, de chorégraphie, d’art dramatique, musées…)</w:t>
      </w:r>
      <w:r w:rsidR="005B7A85" w:rsidRPr="002178DC">
        <w:t xml:space="preserve">. </w:t>
      </w:r>
    </w:p>
    <w:p w14:paraId="3E09F24D" w14:textId="77777777" w:rsidR="00F10B55" w:rsidRPr="002178DC" w:rsidRDefault="00F10B55" w:rsidP="00673BE9">
      <w:pPr>
        <w:pStyle w:val="titreprfr"/>
        <w:jc w:val="both"/>
        <w:outlineLvl w:val="0"/>
      </w:pPr>
      <w:r w:rsidRPr="002178DC">
        <w:t>Modalités pratiques :</w:t>
      </w:r>
      <w:r w:rsidR="0013131B" w:rsidRPr="002178DC">
        <w:t xml:space="preserve"> choix </w:t>
      </w:r>
      <w:r w:rsidR="0087390C" w:rsidRPr="002178DC">
        <w:t>de l’artiste accueilli en résidence</w:t>
      </w:r>
      <w:r w:rsidR="0013131B" w:rsidRPr="002178DC">
        <w:t xml:space="preserve"> et budget</w:t>
      </w:r>
    </w:p>
    <w:p w14:paraId="1EA13C6E" w14:textId="77777777" w:rsidR="0013131B" w:rsidRPr="002178DC" w:rsidRDefault="0013131B" w:rsidP="00673BE9">
      <w:pPr>
        <w:pStyle w:val="titreprfr"/>
        <w:jc w:val="both"/>
        <w:outlineLvl w:val="0"/>
      </w:pPr>
    </w:p>
    <w:p w14:paraId="080EAE45" w14:textId="65802F71" w:rsidR="00573AC2" w:rsidRPr="002178DC" w:rsidRDefault="00F10B55" w:rsidP="00F10B55">
      <w:pPr>
        <w:jc w:val="both"/>
      </w:pPr>
      <w:r w:rsidRPr="002178DC">
        <w:t xml:space="preserve">Fort de son expérience de plusieurs années, le service culturel de l’université </w:t>
      </w:r>
      <w:r w:rsidR="00D06AF1" w:rsidRPr="002178DC">
        <w:t>aide à la construction du</w:t>
      </w:r>
      <w:r w:rsidRPr="002178DC">
        <w:t xml:space="preserve"> projet entre </w:t>
      </w:r>
      <w:r w:rsidR="002B09F0" w:rsidRPr="002178DC">
        <w:t>les chercheurs associés</w:t>
      </w:r>
      <w:r w:rsidRPr="002178DC">
        <w:t xml:space="preserve"> et </w:t>
      </w:r>
      <w:r w:rsidR="002B09F0" w:rsidRPr="002178DC">
        <w:t>l'</w:t>
      </w:r>
      <w:r w:rsidRPr="002178DC">
        <w:t xml:space="preserve">artiste, pilote son lancement, assure le suivi de la résidence et participe activement à l’accueil de l’artiste et à la production du projet, la communication, le lien avec les structures culturelles du territoire et initie les manières d’impliquer les étudiants. </w:t>
      </w:r>
      <w:bookmarkStart w:id="0" w:name="_GoBack"/>
      <w:bookmarkEnd w:id="0"/>
    </w:p>
    <w:p w14:paraId="274D3E8E" w14:textId="745F5361" w:rsidR="00F10B55" w:rsidRPr="002178DC" w:rsidRDefault="00F10B55" w:rsidP="00F10B55">
      <w:pPr>
        <w:jc w:val="both"/>
        <w:rPr>
          <w:b/>
        </w:rPr>
      </w:pPr>
      <w:r w:rsidRPr="002178DC">
        <w:rPr>
          <w:b/>
        </w:rPr>
        <w:t xml:space="preserve">Construction du projet entre </w:t>
      </w:r>
      <w:r w:rsidR="004E2ED1" w:rsidRPr="002178DC">
        <w:rPr>
          <w:b/>
        </w:rPr>
        <w:t>l'unité de recherche</w:t>
      </w:r>
      <w:r w:rsidRPr="002178DC">
        <w:rPr>
          <w:b/>
        </w:rPr>
        <w:t xml:space="preserve"> et l’artiste</w:t>
      </w:r>
    </w:p>
    <w:p w14:paraId="5965919F" w14:textId="60DD085C" w:rsidR="00F10B55" w:rsidRPr="002178DC" w:rsidRDefault="0072245F" w:rsidP="00F10B55">
      <w:pPr>
        <w:jc w:val="both"/>
      </w:pPr>
      <w:r w:rsidRPr="002178DC">
        <w:t xml:space="preserve">Accompagnés par le service culturel, </w:t>
      </w:r>
      <w:r w:rsidR="004E2ED1" w:rsidRPr="002178DC">
        <w:t xml:space="preserve">l’artiste et </w:t>
      </w:r>
      <w:r w:rsidR="00B16EA3" w:rsidRPr="002178DC">
        <w:t>les chercheurs associés à la résidence</w:t>
      </w:r>
      <w:r w:rsidRPr="002178DC">
        <w:t xml:space="preserve"> </w:t>
      </w:r>
      <w:r w:rsidR="00CF4542" w:rsidRPr="002178DC">
        <w:t>conçoivent ensemble les interactions et les réalisations de la résidence, dans leur organisation et dans leurs modalités</w:t>
      </w:r>
      <w:r w:rsidR="00285629" w:rsidRPr="002178DC">
        <w:t>.</w:t>
      </w:r>
      <w:r w:rsidR="003A7182" w:rsidRPr="002178DC">
        <w:t xml:space="preserve"> </w:t>
      </w:r>
      <w:r w:rsidR="00AA09BE" w:rsidRPr="002178DC">
        <w:t>Ils établissent ense</w:t>
      </w:r>
      <w:r w:rsidR="00120F3F" w:rsidRPr="002178DC">
        <w:t>mble un programme prévisionnel avant l’été, le service culturel aide à la programm</w:t>
      </w:r>
      <w:r w:rsidR="00D304DA" w:rsidRPr="002178DC">
        <w:t>ation des ateliers à destination</w:t>
      </w:r>
      <w:r w:rsidR="00120F3F" w:rsidRPr="002178DC">
        <w:t xml:space="preserve"> des étudiants. Une programmation complémentaire est établie au fil de l’eau, pendant le déroulement </w:t>
      </w:r>
      <w:r w:rsidR="00285629" w:rsidRPr="002178DC">
        <w:t xml:space="preserve">de la résidence. </w:t>
      </w:r>
    </w:p>
    <w:p w14:paraId="289057E8" w14:textId="77777777" w:rsidR="00F10B55" w:rsidRPr="002178DC" w:rsidRDefault="00F10B55" w:rsidP="00F10B55">
      <w:pPr>
        <w:rPr>
          <w:rFonts w:ascii="Calibri" w:eastAsia="Calibri" w:hAnsi="Calibri" w:cs="Times New Roman"/>
          <w:b/>
        </w:rPr>
      </w:pPr>
      <w:r w:rsidRPr="002178DC">
        <w:rPr>
          <w:rFonts w:ascii="Calibri" w:eastAsia="Calibri" w:hAnsi="Calibri" w:cs="Times New Roman"/>
          <w:b/>
        </w:rPr>
        <w:t>Critères et processus de sélection des artistes</w:t>
      </w:r>
    </w:p>
    <w:p w14:paraId="44891C46" w14:textId="35709433" w:rsidR="00F10B55" w:rsidRPr="002178DC" w:rsidRDefault="00F10B55" w:rsidP="00673BE9">
      <w:pPr>
        <w:spacing w:after="0"/>
        <w:jc w:val="both"/>
      </w:pPr>
      <w:r w:rsidRPr="002178DC">
        <w:t xml:space="preserve">Suite à l’appel à projets pour les artistes, le comité classe les artistes en fonction des critères suivants : </w:t>
      </w:r>
    </w:p>
    <w:p w14:paraId="5B0E7DB9" w14:textId="7D0661F4" w:rsidR="00F10B55" w:rsidRPr="002178DC" w:rsidRDefault="00791FBD" w:rsidP="00F10B55">
      <w:pPr>
        <w:pStyle w:val="Paragraphedeliste"/>
        <w:numPr>
          <w:ilvl w:val="0"/>
          <w:numId w:val="10"/>
        </w:numPr>
        <w:rPr>
          <w:rFonts w:ascii="Calibri" w:eastAsia="Calibri" w:hAnsi="Calibri" w:cs="Times New Roman"/>
        </w:rPr>
      </w:pPr>
      <w:r w:rsidRPr="002178DC">
        <w:rPr>
          <w:rFonts w:ascii="Calibri" w:eastAsia="Calibri" w:hAnsi="Calibri" w:cs="Times New Roman"/>
        </w:rPr>
        <w:t>Capacité</w:t>
      </w:r>
      <w:r w:rsidR="00A95471" w:rsidRPr="002178DC">
        <w:rPr>
          <w:rFonts w:ascii="Calibri" w:eastAsia="Calibri" w:hAnsi="Calibri" w:cs="Times New Roman"/>
        </w:rPr>
        <w:t xml:space="preserve"> à s’emparer du sujet proposé par </w:t>
      </w:r>
      <w:r w:rsidR="004E2ED1" w:rsidRPr="002178DC">
        <w:t xml:space="preserve">l'unité de recherche </w:t>
      </w:r>
      <w:r w:rsidR="00BA00BD" w:rsidRPr="002178DC">
        <w:rPr>
          <w:rFonts w:ascii="Calibri" w:eastAsia="Calibri" w:hAnsi="Calibri" w:cs="Times New Roman"/>
        </w:rPr>
        <w:t>: compréhension, discussion, rebonds proposés</w:t>
      </w:r>
      <w:r w:rsidR="00C545C9" w:rsidRPr="002178DC">
        <w:rPr>
          <w:rFonts w:ascii="Calibri" w:eastAsia="Calibri" w:hAnsi="Calibri" w:cs="Times New Roman"/>
        </w:rPr>
        <w:t>, opportunités</w:t>
      </w:r>
      <w:r w:rsidR="004E2ED1" w:rsidRPr="002178DC">
        <w:rPr>
          <w:rFonts w:ascii="Calibri" w:eastAsia="Calibri" w:hAnsi="Calibri" w:cs="Times New Roman"/>
        </w:rPr>
        <w:t xml:space="preserve"> d’interaction avec </w:t>
      </w:r>
      <w:r w:rsidR="004E2ED1" w:rsidRPr="002178DC">
        <w:t>l'unité de recherche</w:t>
      </w:r>
      <w:r w:rsidR="008A4192" w:rsidRPr="002178DC">
        <w:t> ;</w:t>
      </w:r>
    </w:p>
    <w:p w14:paraId="55FA094F" w14:textId="18BD2667" w:rsidR="009C51C2" w:rsidRPr="002178DC" w:rsidRDefault="00791FBD" w:rsidP="009C51C2">
      <w:pPr>
        <w:pStyle w:val="Paragraphedeliste"/>
        <w:numPr>
          <w:ilvl w:val="0"/>
          <w:numId w:val="10"/>
        </w:numPr>
        <w:rPr>
          <w:rFonts w:ascii="Calibri" w:eastAsia="Calibri" w:hAnsi="Calibri" w:cs="Times New Roman"/>
        </w:rPr>
      </w:pPr>
      <w:r w:rsidRPr="002178DC">
        <w:rPr>
          <w:rFonts w:ascii="Calibri" w:eastAsia="Calibri" w:hAnsi="Calibri" w:cs="Times New Roman"/>
        </w:rPr>
        <w:t>Originalité</w:t>
      </w:r>
      <w:r w:rsidR="009C51C2" w:rsidRPr="002178DC">
        <w:rPr>
          <w:rFonts w:ascii="Calibri" w:eastAsia="Calibri" w:hAnsi="Calibri" w:cs="Times New Roman"/>
        </w:rPr>
        <w:t xml:space="preserve"> de la proposition de résidence et </w:t>
      </w:r>
      <w:r w:rsidR="00442D27" w:rsidRPr="002178DC">
        <w:rPr>
          <w:rFonts w:ascii="Calibri" w:eastAsia="Calibri" w:hAnsi="Calibri" w:cs="Times New Roman"/>
        </w:rPr>
        <w:t xml:space="preserve">pistes </w:t>
      </w:r>
      <w:r w:rsidR="009C51C2" w:rsidRPr="002178DC">
        <w:rPr>
          <w:rFonts w:ascii="Calibri" w:eastAsia="Calibri" w:hAnsi="Calibri" w:cs="Times New Roman"/>
        </w:rPr>
        <w:t>de l’œuvre pressentie</w:t>
      </w:r>
      <w:r w:rsidR="008A4192" w:rsidRPr="002178DC">
        <w:rPr>
          <w:rFonts w:ascii="Calibri" w:eastAsia="Calibri" w:hAnsi="Calibri" w:cs="Times New Roman"/>
        </w:rPr>
        <w:t> ;</w:t>
      </w:r>
    </w:p>
    <w:p w14:paraId="7443F323" w14:textId="0EF6AB7D" w:rsidR="00A95471" w:rsidRPr="002178DC" w:rsidRDefault="00791FBD" w:rsidP="00F10B55">
      <w:pPr>
        <w:pStyle w:val="Paragraphedeliste"/>
        <w:numPr>
          <w:ilvl w:val="0"/>
          <w:numId w:val="10"/>
        </w:numPr>
        <w:rPr>
          <w:rFonts w:ascii="Calibri" w:eastAsia="Calibri" w:hAnsi="Calibri" w:cs="Times New Roman"/>
        </w:rPr>
      </w:pPr>
      <w:r w:rsidRPr="002178DC">
        <w:rPr>
          <w:rFonts w:ascii="Calibri" w:eastAsia="Calibri" w:hAnsi="Calibri" w:cs="Times New Roman"/>
        </w:rPr>
        <w:lastRenderedPageBreak/>
        <w:t>Diversité</w:t>
      </w:r>
      <w:r w:rsidR="00BA00BD" w:rsidRPr="002178DC">
        <w:rPr>
          <w:rFonts w:ascii="Calibri" w:eastAsia="Calibri" w:hAnsi="Calibri" w:cs="Times New Roman"/>
        </w:rPr>
        <w:t xml:space="preserve"> des in</w:t>
      </w:r>
      <w:r w:rsidR="00A95471" w:rsidRPr="002178DC">
        <w:rPr>
          <w:rFonts w:ascii="Calibri" w:eastAsia="Calibri" w:hAnsi="Calibri" w:cs="Times New Roman"/>
        </w:rPr>
        <w:t xml:space="preserve">terventions proposées en </w:t>
      </w:r>
      <w:r w:rsidR="00BA00BD" w:rsidRPr="002178DC">
        <w:rPr>
          <w:rFonts w:ascii="Calibri" w:eastAsia="Calibri" w:hAnsi="Calibri" w:cs="Times New Roman"/>
        </w:rPr>
        <w:t>fonction</w:t>
      </w:r>
      <w:r w:rsidR="00A95471" w:rsidRPr="002178DC">
        <w:rPr>
          <w:rFonts w:ascii="Calibri" w:eastAsia="Calibri" w:hAnsi="Calibri" w:cs="Times New Roman"/>
        </w:rPr>
        <w:t xml:space="preserve"> des publics</w:t>
      </w:r>
      <w:r w:rsidR="00BA00BD" w:rsidRPr="002178DC">
        <w:rPr>
          <w:rFonts w:ascii="Calibri" w:eastAsia="Calibri" w:hAnsi="Calibri" w:cs="Times New Roman"/>
        </w:rPr>
        <w:t> : propo</w:t>
      </w:r>
      <w:r w:rsidR="008A4192" w:rsidRPr="002178DC">
        <w:rPr>
          <w:rFonts w:ascii="Calibri" w:eastAsia="Calibri" w:hAnsi="Calibri" w:cs="Times New Roman"/>
        </w:rPr>
        <w:t>sition vis-à-</w:t>
      </w:r>
      <w:r w:rsidR="00C545C9" w:rsidRPr="002178DC">
        <w:rPr>
          <w:rFonts w:ascii="Calibri" w:eastAsia="Calibri" w:hAnsi="Calibri" w:cs="Times New Roman"/>
        </w:rPr>
        <w:t xml:space="preserve">vis des étudiants (niveaux, formations), </w:t>
      </w:r>
      <w:r w:rsidR="00BA00BD" w:rsidRPr="002178DC">
        <w:rPr>
          <w:rFonts w:ascii="Calibri" w:eastAsia="Calibri" w:hAnsi="Calibri" w:cs="Times New Roman"/>
        </w:rPr>
        <w:t>des personnels</w:t>
      </w:r>
      <w:r w:rsidR="00673BE9" w:rsidRPr="002178DC">
        <w:rPr>
          <w:rFonts w:ascii="Calibri" w:eastAsia="Calibri" w:hAnsi="Calibri" w:cs="Times New Roman"/>
        </w:rPr>
        <w:t xml:space="preserve"> (tous sites confondus)</w:t>
      </w:r>
      <w:r w:rsidR="00BA00BD" w:rsidRPr="002178DC">
        <w:rPr>
          <w:rFonts w:ascii="Calibri" w:eastAsia="Calibri" w:hAnsi="Calibri" w:cs="Times New Roman"/>
        </w:rPr>
        <w:t>, des membres</w:t>
      </w:r>
      <w:r w:rsidR="004E2ED1" w:rsidRPr="002178DC">
        <w:rPr>
          <w:rFonts w:ascii="Calibri" w:eastAsia="Calibri" w:hAnsi="Calibri" w:cs="Times New Roman"/>
        </w:rPr>
        <w:t xml:space="preserve"> de</w:t>
      </w:r>
      <w:r w:rsidR="00BA00BD" w:rsidRPr="002178DC">
        <w:rPr>
          <w:rFonts w:ascii="Calibri" w:eastAsia="Calibri" w:hAnsi="Calibri" w:cs="Times New Roman"/>
        </w:rPr>
        <w:t xml:space="preserve"> </w:t>
      </w:r>
      <w:r w:rsidR="004E2ED1" w:rsidRPr="002178DC">
        <w:t>l'unité de recherche</w:t>
      </w:r>
      <w:r w:rsidR="008A4192" w:rsidRPr="002178DC">
        <w:t> ;</w:t>
      </w:r>
    </w:p>
    <w:p w14:paraId="6DD384F1" w14:textId="703FA70A" w:rsidR="00A95471" w:rsidRPr="002178DC" w:rsidRDefault="00791FBD" w:rsidP="00F10B55">
      <w:pPr>
        <w:pStyle w:val="Paragraphedeliste"/>
        <w:numPr>
          <w:ilvl w:val="0"/>
          <w:numId w:val="10"/>
        </w:numPr>
        <w:rPr>
          <w:rFonts w:ascii="Calibri" w:eastAsia="Calibri" w:hAnsi="Calibri" w:cs="Times New Roman"/>
        </w:rPr>
      </w:pPr>
      <w:r w:rsidRPr="002178DC">
        <w:rPr>
          <w:rFonts w:ascii="Calibri" w:eastAsia="Calibri" w:hAnsi="Calibri" w:cs="Times New Roman"/>
        </w:rPr>
        <w:t>Adéquation</w:t>
      </w:r>
      <w:r w:rsidR="00A95471" w:rsidRPr="002178DC">
        <w:rPr>
          <w:rFonts w:ascii="Calibri" w:eastAsia="Calibri" w:hAnsi="Calibri" w:cs="Times New Roman"/>
        </w:rPr>
        <w:t xml:space="preserve"> avec les</w:t>
      </w:r>
      <w:r w:rsidR="00BA00BD" w:rsidRPr="002178DC">
        <w:rPr>
          <w:rFonts w:ascii="Calibri" w:eastAsia="Calibri" w:hAnsi="Calibri" w:cs="Times New Roman"/>
        </w:rPr>
        <w:t xml:space="preserve"> attentes </w:t>
      </w:r>
      <w:r w:rsidR="004E2ED1" w:rsidRPr="002178DC">
        <w:rPr>
          <w:rFonts w:ascii="Calibri" w:eastAsia="Calibri" w:hAnsi="Calibri" w:cs="Times New Roman"/>
        </w:rPr>
        <w:t xml:space="preserve">de </w:t>
      </w:r>
      <w:r w:rsidR="004E2ED1" w:rsidRPr="002178DC">
        <w:t>l'unité de recherche</w:t>
      </w:r>
      <w:r w:rsidR="00623CF3" w:rsidRPr="002178DC">
        <w:rPr>
          <w:rFonts w:ascii="Calibri" w:eastAsia="Calibri" w:hAnsi="Calibri" w:cs="Times New Roman"/>
        </w:rPr>
        <w:t> : écho aux propositions, capacités d’initiatives</w:t>
      </w:r>
      <w:r w:rsidR="00C545C9" w:rsidRPr="002178DC">
        <w:rPr>
          <w:rFonts w:ascii="Calibri" w:eastAsia="Calibri" w:hAnsi="Calibri" w:cs="Times New Roman"/>
        </w:rPr>
        <w:t>, modalités d’interpellation des chercheurs</w:t>
      </w:r>
      <w:r w:rsidR="008A4192" w:rsidRPr="002178DC">
        <w:rPr>
          <w:rFonts w:ascii="Calibri" w:eastAsia="Calibri" w:hAnsi="Calibri" w:cs="Times New Roman"/>
        </w:rPr>
        <w:t> ;</w:t>
      </w:r>
    </w:p>
    <w:p w14:paraId="2E357CAC" w14:textId="77777777" w:rsidR="002937C8" w:rsidRPr="002178DC" w:rsidRDefault="00791FBD" w:rsidP="006923D2">
      <w:pPr>
        <w:pStyle w:val="Paragraphedeliste"/>
        <w:numPr>
          <w:ilvl w:val="0"/>
          <w:numId w:val="10"/>
        </w:numPr>
        <w:spacing w:after="0"/>
        <w:jc w:val="both"/>
      </w:pPr>
      <w:r w:rsidRPr="002178DC">
        <w:rPr>
          <w:rFonts w:ascii="Calibri" w:eastAsia="Calibri" w:hAnsi="Calibri" w:cs="Times New Roman"/>
        </w:rPr>
        <w:t>Complémentarité</w:t>
      </w:r>
      <w:r w:rsidR="00BA00BD" w:rsidRPr="002178DC">
        <w:rPr>
          <w:rFonts w:ascii="Calibri" w:eastAsia="Calibri" w:hAnsi="Calibri" w:cs="Times New Roman"/>
        </w:rPr>
        <w:t xml:space="preserve"> de la proposition avec les dynamiques </w:t>
      </w:r>
      <w:r w:rsidR="00C545C9" w:rsidRPr="002178DC">
        <w:rPr>
          <w:rFonts w:ascii="Calibri" w:eastAsia="Calibri" w:hAnsi="Calibri" w:cs="Times New Roman"/>
        </w:rPr>
        <w:t xml:space="preserve">culturelles </w:t>
      </w:r>
      <w:r w:rsidR="00BA00BD" w:rsidRPr="002178DC">
        <w:rPr>
          <w:rFonts w:ascii="Calibri" w:eastAsia="Calibri" w:hAnsi="Calibri" w:cs="Times New Roman"/>
        </w:rPr>
        <w:t xml:space="preserve">locales, intégration </w:t>
      </w:r>
      <w:r w:rsidR="00623CF3" w:rsidRPr="002178DC">
        <w:rPr>
          <w:rFonts w:ascii="Calibri" w:eastAsia="Calibri" w:hAnsi="Calibri" w:cs="Times New Roman"/>
        </w:rPr>
        <w:t>dans le tissu</w:t>
      </w:r>
      <w:r w:rsidR="0024784F" w:rsidRPr="002178DC">
        <w:rPr>
          <w:rFonts w:ascii="Calibri" w:eastAsia="Calibri" w:hAnsi="Calibri" w:cs="Times New Roman"/>
        </w:rPr>
        <w:t xml:space="preserve"> </w:t>
      </w:r>
      <w:r w:rsidR="00C545C9" w:rsidRPr="002178DC">
        <w:rPr>
          <w:rFonts w:ascii="Calibri" w:eastAsia="Calibri" w:hAnsi="Calibri" w:cs="Times New Roman"/>
        </w:rPr>
        <w:t>territorial</w:t>
      </w:r>
      <w:r w:rsidR="008A4192" w:rsidRPr="002178DC">
        <w:rPr>
          <w:rFonts w:ascii="Calibri" w:eastAsia="Calibri" w:hAnsi="Calibri" w:cs="Times New Roman"/>
        </w:rPr>
        <w:t> ;</w:t>
      </w:r>
    </w:p>
    <w:p w14:paraId="228E90A0" w14:textId="6C52D39E" w:rsidR="009C51C2" w:rsidRPr="002178DC" w:rsidRDefault="00791FBD" w:rsidP="00C1734B">
      <w:pPr>
        <w:pStyle w:val="Paragraphedeliste"/>
        <w:numPr>
          <w:ilvl w:val="0"/>
          <w:numId w:val="10"/>
        </w:numPr>
        <w:spacing w:after="0"/>
        <w:jc w:val="both"/>
        <w:rPr>
          <w:rFonts w:ascii="Calibri" w:eastAsia="Calibri" w:hAnsi="Calibri" w:cs="Times New Roman"/>
        </w:rPr>
      </w:pPr>
      <w:r w:rsidRPr="002178DC">
        <w:rPr>
          <w:rFonts w:ascii="Calibri" w:eastAsia="Calibri" w:hAnsi="Calibri" w:cs="Times New Roman"/>
        </w:rPr>
        <w:t>Disponibilité</w:t>
      </w:r>
      <w:r w:rsidR="009C51C2" w:rsidRPr="002178DC">
        <w:rPr>
          <w:rFonts w:ascii="Calibri" w:eastAsia="Calibri" w:hAnsi="Calibri" w:cs="Times New Roman"/>
        </w:rPr>
        <w:t xml:space="preserve"> de l'artiste sur les temps universitaires</w:t>
      </w:r>
      <w:r w:rsidR="008A4192" w:rsidRPr="002178DC">
        <w:rPr>
          <w:rFonts w:ascii="Calibri" w:eastAsia="Calibri" w:hAnsi="Calibri" w:cs="Times New Roman"/>
        </w:rPr>
        <w:t> </w:t>
      </w:r>
      <w:r w:rsidR="002937C8" w:rsidRPr="002178DC">
        <w:rPr>
          <w:rFonts w:ascii="Calibri" w:eastAsia="Calibri" w:hAnsi="Calibri" w:cs="Times New Roman"/>
        </w:rPr>
        <w:t>: l</w:t>
      </w:r>
      <w:r w:rsidR="002937C8" w:rsidRPr="002178DC">
        <w:t>e temps de la résidence peut varier de 4 à 9 mois selon le projet mais une priorité est donnée aux temps longs.</w:t>
      </w:r>
    </w:p>
    <w:p w14:paraId="5C9DA6A9" w14:textId="30D23AD3" w:rsidR="00CE406D" w:rsidRPr="002178DC" w:rsidRDefault="00791FBD" w:rsidP="00F10B55">
      <w:pPr>
        <w:pStyle w:val="Paragraphedeliste"/>
        <w:numPr>
          <w:ilvl w:val="0"/>
          <w:numId w:val="10"/>
        </w:numPr>
        <w:rPr>
          <w:rFonts w:ascii="Calibri" w:eastAsia="Calibri" w:hAnsi="Calibri" w:cs="Times New Roman"/>
        </w:rPr>
      </w:pPr>
      <w:r w:rsidRPr="002178DC">
        <w:rPr>
          <w:rFonts w:ascii="Calibri" w:eastAsia="Calibri" w:hAnsi="Calibri" w:cs="Times New Roman"/>
        </w:rPr>
        <w:t>Expériences</w:t>
      </w:r>
      <w:r w:rsidR="00AB6530" w:rsidRPr="002178DC">
        <w:rPr>
          <w:rFonts w:ascii="Calibri" w:eastAsia="Calibri" w:hAnsi="Calibri" w:cs="Times New Roman"/>
        </w:rPr>
        <w:t xml:space="preserve"> d'encadrement d'ateliers de pratiques artistiques</w:t>
      </w:r>
      <w:r w:rsidR="008A4192" w:rsidRPr="002178DC">
        <w:rPr>
          <w:rFonts w:ascii="Calibri" w:eastAsia="Calibri" w:hAnsi="Calibri" w:cs="Times New Roman"/>
        </w:rPr>
        <w:t>.</w:t>
      </w:r>
    </w:p>
    <w:p w14:paraId="3E7A4B0E" w14:textId="77777777" w:rsidR="004E6577" w:rsidRPr="002178DC" w:rsidRDefault="004E6577" w:rsidP="004E6577">
      <w:pPr>
        <w:pStyle w:val="Sansinterligne"/>
      </w:pPr>
    </w:p>
    <w:p w14:paraId="749E1CB8" w14:textId="77777777" w:rsidR="00F10B55" w:rsidRPr="002178DC" w:rsidRDefault="00F10B55" w:rsidP="00F10B55">
      <w:pPr>
        <w:rPr>
          <w:rFonts w:ascii="Calibri" w:eastAsia="Calibri" w:hAnsi="Calibri" w:cs="Times New Roman"/>
          <w:b/>
        </w:rPr>
      </w:pPr>
      <w:r w:rsidRPr="002178DC">
        <w:rPr>
          <w:rFonts w:ascii="Calibri" w:eastAsia="Calibri" w:hAnsi="Calibri" w:cs="Times New Roman"/>
          <w:b/>
        </w:rPr>
        <w:t>Comité de sélection de l’artiste</w:t>
      </w:r>
      <w:r w:rsidR="008A4192" w:rsidRPr="002178DC">
        <w:rPr>
          <w:rFonts w:ascii="Calibri" w:eastAsia="Calibri" w:hAnsi="Calibri" w:cs="Times New Roman"/>
          <w:b/>
        </w:rPr>
        <w:t xml:space="preserve"> pour la résidence</w:t>
      </w:r>
    </w:p>
    <w:p w14:paraId="70C0A75E" w14:textId="77777777" w:rsidR="00F10B55" w:rsidRPr="002178DC" w:rsidRDefault="00F10B55" w:rsidP="00673BE9">
      <w:pPr>
        <w:spacing w:after="0"/>
        <w:jc w:val="both"/>
      </w:pPr>
      <w:r w:rsidRPr="002178DC">
        <w:t>Le comité de sélection est constitué</w:t>
      </w:r>
      <w:r w:rsidR="00673BE9" w:rsidRPr="002178DC">
        <w:t xml:space="preserve"> par</w:t>
      </w:r>
      <w:r w:rsidRPr="002178DC">
        <w:t xml:space="preserve"> : </w:t>
      </w:r>
    </w:p>
    <w:p w14:paraId="29E1A9FA" w14:textId="20601842" w:rsidR="000415E5" w:rsidRPr="002178DC" w:rsidRDefault="00EC154E" w:rsidP="00EC154E">
      <w:pPr>
        <w:pStyle w:val="Paragraphedeliste"/>
        <w:jc w:val="both"/>
      </w:pPr>
      <w:r w:rsidRPr="002178DC">
        <w:t xml:space="preserve">Le directeur </w:t>
      </w:r>
      <w:r w:rsidR="008A4192" w:rsidRPr="002178DC">
        <w:t>de l'unité de r</w:t>
      </w:r>
      <w:r w:rsidRPr="002178DC">
        <w:t>echerche et le po</w:t>
      </w:r>
      <w:r w:rsidR="008A4192" w:rsidRPr="002178DC">
        <w:t>rteur du projet de la résidence ;</w:t>
      </w:r>
    </w:p>
    <w:p w14:paraId="678A6DC2" w14:textId="3A0AE87A" w:rsidR="00EE2EE9" w:rsidRPr="002178DC" w:rsidRDefault="00EE2EE9" w:rsidP="00EC154E">
      <w:pPr>
        <w:pStyle w:val="Paragraphedeliste"/>
        <w:jc w:val="both"/>
      </w:pPr>
      <w:r w:rsidRPr="002178DC">
        <w:t>Le vice-président chargé de la vie étudiante, de la vie de campus, de la culture et du sport et le vice-président chargé des Sciences Avec et Pour la Société et des écoles doctorales ;</w:t>
      </w:r>
    </w:p>
    <w:p w14:paraId="022CA087" w14:textId="43C33EA2" w:rsidR="000415E5" w:rsidRPr="002178DC" w:rsidRDefault="00EE2EE9" w:rsidP="00EC154E">
      <w:pPr>
        <w:pStyle w:val="Paragraphedeliste"/>
        <w:jc w:val="both"/>
      </w:pPr>
      <w:r w:rsidRPr="002178DC">
        <w:t xml:space="preserve">Les </w:t>
      </w:r>
      <w:r w:rsidR="00EC154E" w:rsidRPr="002178DC">
        <w:t xml:space="preserve">directrices </w:t>
      </w:r>
      <w:r w:rsidR="00DA1ED8" w:rsidRPr="002178DC">
        <w:t>des services culturel</w:t>
      </w:r>
      <w:r w:rsidRPr="002178DC">
        <w:t xml:space="preserve">, </w:t>
      </w:r>
      <w:r w:rsidR="00DA1ED8" w:rsidRPr="002178DC">
        <w:t>de la r</w:t>
      </w:r>
      <w:r w:rsidR="00EC154E" w:rsidRPr="002178DC">
        <w:t>echerche</w:t>
      </w:r>
      <w:r w:rsidRPr="002178DC">
        <w:t xml:space="preserve"> et du pole SAPS</w:t>
      </w:r>
      <w:r w:rsidR="00EC154E" w:rsidRPr="002178DC">
        <w:t>, la ch</w:t>
      </w:r>
      <w:r w:rsidR="008A4192" w:rsidRPr="002178DC">
        <w:t>argée des résidences d'artiste ;</w:t>
      </w:r>
    </w:p>
    <w:p w14:paraId="0516FCFD" w14:textId="77777777" w:rsidR="000415E5" w:rsidRPr="002178DC" w:rsidRDefault="00607769" w:rsidP="00EC154E">
      <w:pPr>
        <w:pStyle w:val="Paragraphedeliste"/>
        <w:jc w:val="both"/>
      </w:pPr>
      <w:r w:rsidRPr="002178DC">
        <w:t>Deux</w:t>
      </w:r>
      <w:r w:rsidR="00EC154E" w:rsidRPr="002178DC">
        <w:t xml:space="preserve"> représentant</w:t>
      </w:r>
      <w:r w:rsidRPr="002178DC">
        <w:t>.e.</w:t>
      </w:r>
      <w:r w:rsidR="00EC154E" w:rsidRPr="002178DC">
        <w:t>s du conseil culturel</w:t>
      </w:r>
      <w:r w:rsidR="008A4192" w:rsidRPr="002178DC">
        <w:t xml:space="preserve"> dont un</w:t>
      </w:r>
      <w:r w:rsidRPr="002178DC">
        <w:t>.e</w:t>
      </w:r>
      <w:r w:rsidR="008A4192" w:rsidRPr="002178DC">
        <w:t xml:space="preserve"> étudiant</w:t>
      </w:r>
      <w:r w:rsidRPr="002178DC">
        <w:t>.e</w:t>
      </w:r>
      <w:r w:rsidR="008A4192" w:rsidRPr="002178DC">
        <w:t> ;</w:t>
      </w:r>
    </w:p>
    <w:p w14:paraId="5DF43440" w14:textId="271192A4" w:rsidR="000415E5" w:rsidRPr="002178DC" w:rsidRDefault="00607769" w:rsidP="00EC154E">
      <w:pPr>
        <w:pStyle w:val="Paragraphedeliste"/>
        <w:jc w:val="both"/>
      </w:pPr>
      <w:r w:rsidRPr="002178DC">
        <w:t>Deux</w:t>
      </w:r>
      <w:r w:rsidR="000415E5" w:rsidRPr="002178DC">
        <w:t xml:space="preserve"> représentant</w:t>
      </w:r>
      <w:r w:rsidRPr="002178DC">
        <w:t>.e.</w:t>
      </w:r>
      <w:r w:rsidR="000415E5" w:rsidRPr="002178DC">
        <w:t>s de</w:t>
      </w:r>
      <w:r w:rsidR="008A4192" w:rsidRPr="002178DC">
        <w:t xml:space="preserve">s </w:t>
      </w:r>
      <w:r w:rsidR="00FD46D0" w:rsidRPr="002178DC">
        <w:t>structures culturelles du territoire</w:t>
      </w:r>
      <w:r w:rsidR="008A4192" w:rsidRPr="002178DC">
        <w:t> ;</w:t>
      </w:r>
    </w:p>
    <w:p w14:paraId="7C8570E0" w14:textId="0C276F12" w:rsidR="000415E5" w:rsidRPr="002178DC" w:rsidRDefault="00607769" w:rsidP="00EC154E">
      <w:pPr>
        <w:pStyle w:val="Paragraphedeliste"/>
        <w:jc w:val="both"/>
      </w:pPr>
      <w:r w:rsidRPr="002178DC">
        <w:t>U</w:t>
      </w:r>
      <w:r w:rsidR="000415E5" w:rsidRPr="002178DC">
        <w:t>n</w:t>
      </w:r>
      <w:r w:rsidRPr="002178DC">
        <w:t>.e</w:t>
      </w:r>
      <w:r w:rsidR="000415E5" w:rsidRPr="002178DC">
        <w:t xml:space="preserve"> représentant</w:t>
      </w:r>
      <w:r w:rsidRPr="002178DC">
        <w:t>.e</w:t>
      </w:r>
      <w:r w:rsidR="000415E5" w:rsidRPr="002178DC">
        <w:t xml:space="preserve"> de la DRAC</w:t>
      </w:r>
      <w:r w:rsidR="008A4192" w:rsidRPr="002178DC">
        <w:t>.</w:t>
      </w:r>
    </w:p>
    <w:p w14:paraId="2648390A" w14:textId="77777777" w:rsidR="00F10B55" w:rsidRPr="002178DC" w:rsidRDefault="00F10B55" w:rsidP="00F10B55">
      <w:pPr>
        <w:spacing w:after="0" w:line="240" w:lineRule="auto"/>
        <w:rPr>
          <w:rFonts w:ascii="Times New Roman" w:eastAsia="Times New Roman" w:hAnsi="Times New Roman" w:cs="Times New Roman"/>
          <w:sz w:val="24"/>
          <w:szCs w:val="24"/>
          <w:lang w:eastAsia="fr-FR"/>
        </w:rPr>
      </w:pPr>
    </w:p>
    <w:p w14:paraId="3BC0EB42" w14:textId="77777777" w:rsidR="00F10B55" w:rsidRPr="002178DC" w:rsidRDefault="00F10B55" w:rsidP="00F10B55">
      <w:pPr>
        <w:rPr>
          <w:rFonts w:ascii="Calibri" w:eastAsia="Calibri" w:hAnsi="Calibri" w:cs="Times New Roman"/>
          <w:b/>
        </w:rPr>
      </w:pPr>
      <w:r w:rsidRPr="002178DC">
        <w:rPr>
          <w:rFonts w:ascii="Calibri" w:eastAsia="Calibri" w:hAnsi="Calibri" w:cs="Times New Roman"/>
          <w:b/>
        </w:rPr>
        <w:t>Suivi et financement de la résidence d’artiste</w:t>
      </w:r>
    </w:p>
    <w:p w14:paraId="730E0669" w14:textId="3A6C72CD" w:rsidR="00F10B55" w:rsidRPr="002178DC" w:rsidRDefault="00F10B55" w:rsidP="00F10B55">
      <w:pPr>
        <w:jc w:val="both"/>
      </w:pPr>
      <w:r w:rsidRPr="002178DC">
        <w:t xml:space="preserve">Le service culturel gère, en lien étroit avec </w:t>
      </w:r>
      <w:r w:rsidR="004E2ED1" w:rsidRPr="002178DC">
        <w:t xml:space="preserve">l'unité de recherche </w:t>
      </w:r>
      <w:r w:rsidRPr="002178DC">
        <w:t xml:space="preserve">et l’artiste, le calendrier et le budget de la résidence. Il </w:t>
      </w:r>
      <w:r w:rsidR="00607769" w:rsidRPr="002178DC">
        <w:t>suit</w:t>
      </w:r>
      <w:r w:rsidRPr="002178DC">
        <w:t xml:space="preserve"> les réalisations, accompagne le montage des ateliers à destination des étudiants et du grand public et participe à la définition de l’œuvre trace. </w:t>
      </w:r>
    </w:p>
    <w:p w14:paraId="6C3C3983" w14:textId="77777777" w:rsidR="002937C8" w:rsidRPr="002178DC" w:rsidRDefault="002937C8" w:rsidP="002937C8">
      <w:r w:rsidRPr="002178DC">
        <w:t>Un lieu de travail adapté sera mis à disposition de l’artiste selon les besoins du projet et en fonction des possibilités de l'Université.</w:t>
      </w:r>
    </w:p>
    <w:p w14:paraId="7C18D643" w14:textId="5252DBC5" w:rsidR="00F10B55" w:rsidRPr="002178DC" w:rsidRDefault="00F10B55" w:rsidP="00F10B55">
      <w:pPr>
        <w:jc w:val="both"/>
      </w:pPr>
      <w:r w:rsidRPr="002178DC">
        <w:t>Le budget</w:t>
      </w:r>
      <w:r w:rsidR="00EE2EE9" w:rsidRPr="002178DC">
        <w:t xml:space="preserve"> </w:t>
      </w:r>
      <w:r w:rsidRPr="002178DC">
        <w:t xml:space="preserve">couvre notamment une bourse de création pour l'artiste, la production des œuvres, les déplacements, l’hébergement, l'objet trace de la résidence, les supports de communication... </w:t>
      </w:r>
    </w:p>
    <w:p w14:paraId="5FE0CCBD" w14:textId="77777777" w:rsidR="00F10B55" w:rsidRPr="002178DC" w:rsidRDefault="00F10B55" w:rsidP="00F40A2E">
      <w:pPr>
        <w:jc w:val="both"/>
        <w:rPr>
          <w:rFonts w:ascii="Calibri" w:eastAsia="Calibri" w:hAnsi="Calibri" w:cs="Times New Roman"/>
          <w:b/>
        </w:rPr>
      </w:pPr>
      <w:r w:rsidRPr="002178DC">
        <w:t xml:space="preserve">Le budget est soutenu par </w:t>
      </w:r>
      <w:r w:rsidR="004E2ED1" w:rsidRPr="002178DC">
        <w:t xml:space="preserve">l'unité de recherche </w:t>
      </w:r>
      <w:r w:rsidRPr="002178DC">
        <w:t xml:space="preserve">sous des formes diverses et notamment en tenant compte du temps investi par les chercheurs, de la mise à disposition de locaux de recherche, de l’organisation de manifestations, etc. </w:t>
      </w:r>
    </w:p>
    <w:p w14:paraId="077FAAC3" w14:textId="103AA8F6" w:rsidR="00C33B47" w:rsidRPr="002178DC" w:rsidRDefault="003E30C2" w:rsidP="00581948">
      <w:pPr>
        <w:pStyle w:val="Sansinterligne"/>
        <w:jc w:val="both"/>
      </w:pPr>
      <w:r w:rsidRPr="002178DC">
        <w:t>Le budget alloué à cette résidence couvre :</w:t>
      </w:r>
      <w:r w:rsidR="00C33B47" w:rsidRPr="002178DC">
        <w:t xml:space="preserve"> </w:t>
      </w:r>
    </w:p>
    <w:p w14:paraId="47C6B38F" w14:textId="77777777" w:rsidR="00042D44" w:rsidRPr="002178DC" w:rsidRDefault="00042D44" w:rsidP="00581948">
      <w:pPr>
        <w:pStyle w:val="Sansinterligne"/>
        <w:jc w:val="both"/>
      </w:pPr>
    </w:p>
    <w:p w14:paraId="2CE3620C" w14:textId="74877130" w:rsidR="008C1EBE" w:rsidRPr="002178DC" w:rsidRDefault="00C33B47" w:rsidP="008C1EBE">
      <w:pPr>
        <w:pStyle w:val="Paragraphedeliste"/>
        <w:numPr>
          <w:ilvl w:val="0"/>
          <w:numId w:val="3"/>
        </w:numPr>
        <w:spacing w:after="0" w:line="240" w:lineRule="auto"/>
        <w:jc w:val="both"/>
        <w:rPr>
          <w:b/>
        </w:rPr>
      </w:pPr>
      <w:r w:rsidRPr="002178DC">
        <w:t xml:space="preserve">Une bourse de résidence d’un montant </w:t>
      </w:r>
      <w:r w:rsidR="00900495" w:rsidRPr="002178DC">
        <w:t xml:space="preserve">maximum </w:t>
      </w:r>
      <w:r w:rsidRPr="002178DC">
        <w:t xml:space="preserve">de </w:t>
      </w:r>
      <w:r w:rsidR="00372EB9" w:rsidRPr="002178DC">
        <w:rPr>
          <w:b/>
        </w:rPr>
        <w:t xml:space="preserve">1 </w:t>
      </w:r>
      <w:r w:rsidR="001157D3" w:rsidRPr="002178DC">
        <w:rPr>
          <w:b/>
        </w:rPr>
        <w:t>8</w:t>
      </w:r>
      <w:r w:rsidR="00900495" w:rsidRPr="002178DC">
        <w:rPr>
          <w:b/>
        </w:rPr>
        <w:t>00</w:t>
      </w:r>
      <w:r w:rsidRPr="002178DC">
        <w:rPr>
          <w:b/>
        </w:rPr>
        <w:t xml:space="preserve"> € </w:t>
      </w:r>
      <w:r w:rsidRPr="002178DC">
        <w:rPr>
          <w:b/>
          <w:u w:val="single"/>
        </w:rPr>
        <w:t>brut</w:t>
      </w:r>
      <w:r w:rsidR="008A4192" w:rsidRPr="002178DC">
        <w:rPr>
          <w:b/>
          <w:u w:val="single"/>
        </w:rPr>
        <w:t>s</w:t>
      </w:r>
      <w:r w:rsidRPr="002178DC">
        <w:rPr>
          <w:b/>
        </w:rPr>
        <w:t xml:space="preserve"> par mois</w:t>
      </w:r>
      <w:r w:rsidRPr="002178DC">
        <w:t xml:space="preserve"> versée à </w:t>
      </w:r>
      <w:r w:rsidR="00E93F65" w:rsidRPr="002178DC">
        <w:t>l'artiste ou au collectif d'artistes</w:t>
      </w:r>
      <w:r w:rsidRPr="002178DC">
        <w:t xml:space="preserve"> par le </w:t>
      </w:r>
      <w:r w:rsidR="00E93F65" w:rsidRPr="002178DC">
        <w:t>s</w:t>
      </w:r>
      <w:r w:rsidRPr="002178DC">
        <w:t xml:space="preserve">ervice </w:t>
      </w:r>
      <w:r w:rsidR="00E93F65" w:rsidRPr="002178DC">
        <w:t>c</w:t>
      </w:r>
      <w:r w:rsidRPr="002178DC">
        <w:t xml:space="preserve">ulturel de l’Université. Elle comprend, outre le soutien à son travail </w:t>
      </w:r>
      <w:r w:rsidR="008C1EBE" w:rsidRPr="002178DC">
        <w:t>de création</w:t>
      </w:r>
      <w:r w:rsidR="00372EB9" w:rsidRPr="002178DC">
        <w:t xml:space="preserve"> personnelle et partagée</w:t>
      </w:r>
      <w:r w:rsidRPr="002178DC">
        <w:t>, des interventions dans les cursus</w:t>
      </w:r>
      <w:r w:rsidR="00372EB9" w:rsidRPr="002178DC">
        <w:t xml:space="preserve"> universitaires</w:t>
      </w:r>
      <w:r w:rsidRPr="002178DC">
        <w:t xml:space="preserve">, les différents ateliers de pratiques artistiques, la </w:t>
      </w:r>
      <w:r w:rsidR="00E93F65" w:rsidRPr="002178DC">
        <w:t>participation aux différentes manifestations ou actions de valorisations m</w:t>
      </w:r>
      <w:r w:rsidR="008A4192" w:rsidRPr="002178DC">
        <w:t>ises en place pour la résidence ;</w:t>
      </w:r>
    </w:p>
    <w:p w14:paraId="2A352BD2" w14:textId="38375664" w:rsidR="00C33B47" w:rsidRPr="002178DC" w:rsidRDefault="00C33B47" w:rsidP="00581948">
      <w:pPr>
        <w:pStyle w:val="Paragraphedeliste"/>
        <w:numPr>
          <w:ilvl w:val="0"/>
          <w:numId w:val="3"/>
        </w:numPr>
        <w:spacing w:after="0" w:line="240" w:lineRule="auto"/>
        <w:jc w:val="both"/>
      </w:pPr>
      <w:r w:rsidRPr="002178DC">
        <w:t>Le</w:t>
      </w:r>
      <w:r w:rsidR="00900495" w:rsidRPr="002178DC">
        <w:t xml:space="preserve">s frais de </w:t>
      </w:r>
      <w:r w:rsidRPr="002178DC">
        <w:t>transport ainsi que l’hébergement</w:t>
      </w:r>
      <w:r w:rsidR="00E93F65" w:rsidRPr="002178DC">
        <w:t xml:space="preserve"> </w:t>
      </w:r>
      <w:r w:rsidR="00335FA2" w:rsidRPr="002178DC">
        <w:t xml:space="preserve">du ou des artistes </w:t>
      </w:r>
      <w:r w:rsidRPr="002178DC">
        <w:t xml:space="preserve">dans </w:t>
      </w:r>
      <w:r w:rsidR="00E93F65" w:rsidRPr="002178DC">
        <w:t xml:space="preserve">la limite de </w:t>
      </w:r>
      <w:r w:rsidR="00E93F65" w:rsidRPr="002178DC">
        <w:rPr>
          <w:b/>
        </w:rPr>
        <w:t>5</w:t>
      </w:r>
      <w:r w:rsidR="00F40A2E" w:rsidRPr="002178DC">
        <w:rPr>
          <w:b/>
        </w:rPr>
        <w:t> </w:t>
      </w:r>
      <w:r w:rsidR="00335FA2" w:rsidRPr="002178DC">
        <w:rPr>
          <w:b/>
        </w:rPr>
        <w:t>0</w:t>
      </w:r>
      <w:r w:rsidR="00E93F65" w:rsidRPr="002178DC">
        <w:rPr>
          <w:b/>
        </w:rPr>
        <w:t>00</w:t>
      </w:r>
      <w:r w:rsidR="00D823D3" w:rsidRPr="002178DC">
        <w:rPr>
          <w:b/>
        </w:rPr>
        <w:t xml:space="preserve"> </w:t>
      </w:r>
      <w:r w:rsidR="00E93F65" w:rsidRPr="002178DC">
        <w:rPr>
          <w:b/>
        </w:rPr>
        <w:t>€</w:t>
      </w:r>
      <w:r w:rsidR="00D823D3" w:rsidRPr="002178DC">
        <w:rPr>
          <w:b/>
        </w:rPr>
        <w:t xml:space="preserve"> TTC</w:t>
      </w:r>
      <w:r w:rsidR="00900495" w:rsidRPr="002178DC">
        <w:rPr>
          <w:b/>
        </w:rPr>
        <w:t xml:space="preserve">. </w:t>
      </w:r>
    </w:p>
    <w:p w14:paraId="54DED960" w14:textId="0079D010" w:rsidR="00C33B47" w:rsidRPr="002178DC" w:rsidRDefault="003E30C2" w:rsidP="00581948">
      <w:pPr>
        <w:pStyle w:val="Paragraphedeliste"/>
        <w:numPr>
          <w:ilvl w:val="0"/>
          <w:numId w:val="3"/>
        </w:numPr>
        <w:spacing w:after="0" w:line="240" w:lineRule="auto"/>
        <w:jc w:val="both"/>
      </w:pPr>
      <w:r w:rsidRPr="002178DC">
        <w:t>L</w:t>
      </w:r>
      <w:r w:rsidR="00900495" w:rsidRPr="002178DC">
        <w:t xml:space="preserve">a production des œuvres </w:t>
      </w:r>
      <w:r w:rsidR="007F71C1" w:rsidRPr="002178DC">
        <w:t>élaborées</w:t>
      </w:r>
      <w:r w:rsidR="00900495" w:rsidRPr="002178DC">
        <w:t xml:space="preserve"> </w:t>
      </w:r>
      <w:r w:rsidRPr="002178DC">
        <w:t>dans le cadre de la résidence</w:t>
      </w:r>
      <w:r w:rsidR="00EE2EE9" w:rsidRPr="002178DC">
        <w:t xml:space="preserve"> </w:t>
      </w:r>
      <w:r w:rsidR="00EE2EE9" w:rsidRPr="002178DC">
        <w:rPr>
          <w:rFonts w:cstheme="minorHAnsi"/>
        </w:rPr>
        <w:t>q</w:t>
      </w:r>
      <w:r w:rsidR="00EE2EE9" w:rsidRPr="002178DC">
        <w:rPr>
          <w:rStyle w:val="cf01"/>
          <w:rFonts w:asciiTheme="minorHAnsi" w:hAnsiTheme="minorHAnsi" w:cstheme="minorHAnsi"/>
          <w:sz w:val="22"/>
          <w:szCs w:val="22"/>
        </w:rPr>
        <w:t>u'elles soient personnelles ou collaboratives</w:t>
      </w:r>
      <w:r w:rsidRPr="002178DC">
        <w:t xml:space="preserve"> </w:t>
      </w:r>
      <w:r w:rsidR="00E93F65" w:rsidRPr="002178DC">
        <w:t>po</w:t>
      </w:r>
      <w:r w:rsidR="00900495" w:rsidRPr="002178DC">
        <w:t>u</w:t>
      </w:r>
      <w:r w:rsidR="00E93F65" w:rsidRPr="002178DC">
        <w:t xml:space="preserve">r un </w:t>
      </w:r>
      <w:r w:rsidR="00E93F65" w:rsidRPr="002178DC">
        <w:rPr>
          <w:b/>
        </w:rPr>
        <w:t>montant maximum</w:t>
      </w:r>
      <w:r w:rsidR="00E93F65" w:rsidRPr="002178DC">
        <w:t xml:space="preserve"> de </w:t>
      </w:r>
      <w:r w:rsidR="005A408D" w:rsidRPr="002178DC">
        <w:rPr>
          <w:b/>
        </w:rPr>
        <w:t>6</w:t>
      </w:r>
      <w:r w:rsidR="00D823D3" w:rsidRPr="002178DC">
        <w:rPr>
          <w:b/>
        </w:rPr>
        <w:t xml:space="preserve"> 000 €</w:t>
      </w:r>
      <w:r w:rsidR="008A4192" w:rsidRPr="002178DC">
        <w:rPr>
          <w:b/>
        </w:rPr>
        <w:t xml:space="preserve"> TTC</w:t>
      </w:r>
      <w:r w:rsidR="008A4192" w:rsidRPr="002178DC">
        <w:t> ;</w:t>
      </w:r>
    </w:p>
    <w:p w14:paraId="044619A9" w14:textId="21826851" w:rsidR="00900495" w:rsidRPr="002178DC" w:rsidRDefault="00900495" w:rsidP="00581948">
      <w:pPr>
        <w:pStyle w:val="Paragraphedeliste"/>
        <w:numPr>
          <w:ilvl w:val="0"/>
          <w:numId w:val="3"/>
        </w:numPr>
        <w:spacing w:after="0" w:line="240" w:lineRule="auto"/>
        <w:jc w:val="both"/>
      </w:pPr>
      <w:r w:rsidRPr="002178DC">
        <w:t>La création d'un objet trace</w:t>
      </w:r>
      <w:r w:rsidR="006B343F" w:rsidRPr="002178DC">
        <w:t xml:space="preserve"> </w:t>
      </w:r>
      <w:r w:rsidR="00D823D3" w:rsidRPr="002178DC">
        <w:t>imaginé</w:t>
      </w:r>
      <w:r w:rsidR="006B343F" w:rsidRPr="002178DC">
        <w:rPr>
          <w:b/>
        </w:rPr>
        <w:t xml:space="preserve"> par l'artiste</w:t>
      </w:r>
      <w:r w:rsidR="00D823D3" w:rsidRPr="002178DC">
        <w:t xml:space="preserve"> et conçu</w:t>
      </w:r>
      <w:r w:rsidR="00EE2EE9" w:rsidRPr="002178DC">
        <w:t xml:space="preserve"> avec les chercheurs associés</w:t>
      </w:r>
      <w:r w:rsidR="00D823D3" w:rsidRPr="002178DC">
        <w:t xml:space="preserve"> pour valoriser la résidence pour un montant maximum de </w:t>
      </w:r>
      <w:r w:rsidR="00D823D3" w:rsidRPr="002178DC">
        <w:rPr>
          <w:b/>
        </w:rPr>
        <w:t>3</w:t>
      </w:r>
      <w:r w:rsidR="002D3B3E" w:rsidRPr="002178DC">
        <w:rPr>
          <w:b/>
        </w:rPr>
        <w:t xml:space="preserve"> </w:t>
      </w:r>
      <w:r w:rsidR="00335FA2" w:rsidRPr="002178DC">
        <w:rPr>
          <w:b/>
        </w:rPr>
        <w:t>00</w:t>
      </w:r>
      <w:r w:rsidR="00D823D3" w:rsidRPr="002178DC">
        <w:rPr>
          <w:b/>
        </w:rPr>
        <w:t>0 €</w:t>
      </w:r>
      <w:r w:rsidR="00D823D3" w:rsidRPr="002178DC">
        <w:t xml:space="preserve"> </w:t>
      </w:r>
      <w:r w:rsidR="006F39FF" w:rsidRPr="002178DC">
        <w:rPr>
          <w:b/>
        </w:rPr>
        <w:t>TTC</w:t>
      </w:r>
      <w:r w:rsidR="006F39FF" w:rsidRPr="002178DC">
        <w:t> ;</w:t>
      </w:r>
    </w:p>
    <w:p w14:paraId="10531D72" w14:textId="77777777" w:rsidR="00D823D3" w:rsidRPr="002178DC" w:rsidRDefault="00D823D3" w:rsidP="00581948">
      <w:pPr>
        <w:pStyle w:val="Paragraphedeliste"/>
        <w:numPr>
          <w:ilvl w:val="0"/>
          <w:numId w:val="3"/>
        </w:numPr>
        <w:spacing w:after="0" w:line="240" w:lineRule="auto"/>
        <w:jc w:val="both"/>
      </w:pPr>
      <w:r w:rsidRPr="002178DC">
        <w:lastRenderedPageBreak/>
        <w:t xml:space="preserve">La communication interne et externe, les frais de régie, </w:t>
      </w:r>
      <w:r w:rsidR="00BB0EEF" w:rsidRPr="002178DC">
        <w:t>l'accueil d</w:t>
      </w:r>
      <w:r w:rsidR="00335FA2" w:rsidRPr="002178DC">
        <w:t>'artiste</w:t>
      </w:r>
      <w:r w:rsidR="00BB0EEF" w:rsidRPr="002178DC">
        <w:t>s invités,</w:t>
      </w:r>
      <w:r w:rsidR="00335FA2" w:rsidRPr="002178DC">
        <w:t xml:space="preserve"> les frais de transport des étudiants en cas de longs trajets etc. seront pris en charge par le service culturel dans la </w:t>
      </w:r>
      <w:r w:rsidR="003E30C2" w:rsidRPr="002178DC">
        <w:t>limit</w:t>
      </w:r>
      <w:r w:rsidR="00335FA2" w:rsidRPr="002178DC">
        <w:t>e du budget global imparti à la résidence.</w:t>
      </w:r>
    </w:p>
    <w:p w14:paraId="5F9D68F7" w14:textId="77777777" w:rsidR="00900495" w:rsidRPr="002178DC" w:rsidRDefault="00900495" w:rsidP="00581948">
      <w:pPr>
        <w:pStyle w:val="Paragraphedeliste"/>
        <w:spacing w:after="0" w:line="240" w:lineRule="auto"/>
        <w:ind w:left="1080"/>
        <w:jc w:val="both"/>
      </w:pPr>
    </w:p>
    <w:p w14:paraId="34D0C1AB" w14:textId="77777777" w:rsidR="00FD25A6" w:rsidRPr="002178DC" w:rsidRDefault="00042D44" w:rsidP="00581948">
      <w:pPr>
        <w:pStyle w:val="Sansinterligne"/>
        <w:jc w:val="both"/>
      </w:pPr>
      <w:r w:rsidRPr="002178DC">
        <w:t>D</w:t>
      </w:r>
      <w:r w:rsidR="00122E96" w:rsidRPr="002178DC">
        <w:t>es colloques</w:t>
      </w:r>
      <w:r w:rsidRPr="002178DC">
        <w:t>, journées d’études, publications</w:t>
      </w:r>
      <w:r w:rsidR="00122E96" w:rsidRPr="002178DC">
        <w:t xml:space="preserve"> et autres manifestations scientifiques </w:t>
      </w:r>
      <w:r w:rsidR="003E30C2" w:rsidRPr="002178DC">
        <w:t xml:space="preserve">peuvent être organisés </w:t>
      </w:r>
      <w:r w:rsidRPr="002178DC">
        <w:t xml:space="preserve">mais </w:t>
      </w:r>
      <w:r w:rsidR="00122E96" w:rsidRPr="002178DC">
        <w:t>ne sont pas pris en charg</w:t>
      </w:r>
      <w:r w:rsidRPr="002178DC">
        <w:t xml:space="preserve">e </w:t>
      </w:r>
      <w:r w:rsidR="009C0BA2" w:rsidRPr="002178DC">
        <w:t>par</w:t>
      </w:r>
      <w:r w:rsidRPr="002178DC">
        <w:t xml:space="preserve"> le budget de la résidence.</w:t>
      </w:r>
    </w:p>
    <w:p w14:paraId="47A29337" w14:textId="77777777" w:rsidR="00FD25A6" w:rsidRPr="002178DC" w:rsidRDefault="00FD25A6" w:rsidP="00581948">
      <w:pPr>
        <w:pStyle w:val="Sansinterligne"/>
        <w:jc w:val="both"/>
        <w:rPr>
          <w:b/>
        </w:rPr>
      </w:pPr>
    </w:p>
    <w:p w14:paraId="42F67381" w14:textId="77777777" w:rsidR="00122E96" w:rsidRPr="002178DC" w:rsidRDefault="00F66FB5" w:rsidP="004B47F4">
      <w:pPr>
        <w:pStyle w:val="Sansinterligne"/>
        <w:jc w:val="both"/>
        <w:outlineLvl w:val="0"/>
        <w:rPr>
          <w:b/>
        </w:rPr>
      </w:pPr>
      <w:r w:rsidRPr="002178DC">
        <w:rPr>
          <w:b/>
        </w:rPr>
        <w:t xml:space="preserve">Calendrier </w:t>
      </w:r>
    </w:p>
    <w:p w14:paraId="03BA037E" w14:textId="77777777" w:rsidR="006F39FF" w:rsidRPr="002178DC" w:rsidRDefault="006F39FF" w:rsidP="004B47F4">
      <w:pPr>
        <w:pStyle w:val="Sansinterligne"/>
        <w:jc w:val="both"/>
        <w:outlineLvl w:val="0"/>
        <w:rPr>
          <w:b/>
        </w:rPr>
      </w:pPr>
    </w:p>
    <w:p w14:paraId="1224B445" w14:textId="414781F9" w:rsidR="005801CF" w:rsidRPr="002178DC" w:rsidRDefault="006B343F" w:rsidP="006F39FF">
      <w:pPr>
        <w:pStyle w:val="Sansinterligne"/>
        <w:numPr>
          <w:ilvl w:val="0"/>
          <w:numId w:val="12"/>
        </w:numPr>
        <w:jc w:val="both"/>
      </w:pPr>
      <w:r w:rsidRPr="002178DC">
        <w:t>5</w:t>
      </w:r>
      <w:r w:rsidR="00856287" w:rsidRPr="002178DC">
        <w:t xml:space="preserve"> février</w:t>
      </w:r>
      <w:r w:rsidR="005801CF" w:rsidRPr="002178DC">
        <w:t xml:space="preserve"> </w:t>
      </w:r>
      <w:r w:rsidR="004D1913" w:rsidRPr="002178DC">
        <w:t>202</w:t>
      </w:r>
      <w:r w:rsidRPr="002178DC">
        <w:t>5</w:t>
      </w:r>
      <w:r w:rsidR="004D1913" w:rsidRPr="002178DC">
        <w:t xml:space="preserve"> </w:t>
      </w:r>
      <w:r w:rsidR="005801CF" w:rsidRPr="002178DC">
        <w:t>: ouverture de l'appel à projets</w:t>
      </w:r>
    </w:p>
    <w:p w14:paraId="25247716" w14:textId="737DB99D" w:rsidR="005801CF" w:rsidRPr="002178DC" w:rsidRDefault="006B343F" w:rsidP="006F39FF">
      <w:pPr>
        <w:pStyle w:val="Sansinterligne"/>
        <w:numPr>
          <w:ilvl w:val="0"/>
          <w:numId w:val="12"/>
        </w:numPr>
        <w:jc w:val="both"/>
        <w:rPr>
          <w:b/>
        </w:rPr>
      </w:pPr>
      <w:r w:rsidRPr="002178DC">
        <w:rPr>
          <w:b/>
        </w:rPr>
        <w:t>06</w:t>
      </w:r>
      <w:r w:rsidR="00856287" w:rsidRPr="002178DC">
        <w:rPr>
          <w:b/>
        </w:rPr>
        <w:t xml:space="preserve"> avril</w:t>
      </w:r>
      <w:r w:rsidR="005801CF" w:rsidRPr="002178DC">
        <w:rPr>
          <w:b/>
        </w:rPr>
        <w:t xml:space="preserve"> </w:t>
      </w:r>
      <w:r w:rsidR="004D1913" w:rsidRPr="002178DC">
        <w:rPr>
          <w:b/>
        </w:rPr>
        <w:t>202</w:t>
      </w:r>
      <w:r w:rsidRPr="002178DC">
        <w:rPr>
          <w:b/>
        </w:rPr>
        <w:t>5</w:t>
      </w:r>
      <w:r w:rsidR="004D1913" w:rsidRPr="002178DC">
        <w:rPr>
          <w:b/>
        </w:rPr>
        <w:t xml:space="preserve"> </w:t>
      </w:r>
      <w:r w:rsidR="005801CF" w:rsidRPr="002178DC">
        <w:rPr>
          <w:b/>
        </w:rPr>
        <w:t>: clôture de l'appel à projets</w:t>
      </w:r>
    </w:p>
    <w:p w14:paraId="3946AD2D" w14:textId="0AD89911" w:rsidR="006B343F" w:rsidRPr="002178DC" w:rsidRDefault="006B343F" w:rsidP="006F39FF">
      <w:pPr>
        <w:pStyle w:val="Sansinterligne"/>
        <w:numPr>
          <w:ilvl w:val="0"/>
          <w:numId w:val="12"/>
        </w:numPr>
        <w:jc w:val="both"/>
      </w:pPr>
      <w:r w:rsidRPr="002178DC">
        <w:t>Semaine du 7 avril 2025 : vérification des candidatures et de leur conformité</w:t>
      </w:r>
    </w:p>
    <w:p w14:paraId="02F94D6E" w14:textId="7FB3A30F" w:rsidR="005801CF" w:rsidRPr="002178DC" w:rsidRDefault="006B343F" w:rsidP="006F39FF">
      <w:pPr>
        <w:pStyle w:val="Sansinterligne"/>
        <w:numPr>
          <w:ilvl w:val="0"/>
          <w:numId w:val="12"/>
        </w:numPr>
        <w:jc w:val="both"/>
      </w:pPr>
      <w:r w:rsidRPr="002178DC">
        <w:t xml:space="preserve">Du 7 avril au vendredi 25 avril 2025 </w:t>
      </w:r>
      <w:r w:rsidR="005801CF" w:rsidRPr="002178DC">
        <w:t>: 1</w:t>
      </w:r>
      <w:r w:rsidR="005801CF" w:rsidRPr="002178DC">
        <w:rPr>
          <w:vertAlign w:val="superscript"/>
        </w:rPr>
        <w:t>er</w:t>
      </w:r>
      <w:r w:rsidR="005801CF" w:rsidRPr="002178DC">
        <w:t xml:space="preserve"> examen des projets </w:t>
      </w:r>
    </w:p>
    <w:p w14:paraId="311C1E8C" w14:textId="2722BFFA" w:rsidR="005801CF" w:rsidRPr="002178DC" w:rsidRDefault="006B343F" w:rsidP="006F39FF">
      <w:pPr>
        <w:pStyle w:val="Sansinterligne"/>
        <w:numPr>
          <w:ilvl w:val="0"/>
          <w:numId w:val="12"/>
        </w:numPr>
        <w:jc w:val="both"/>
      </w:pPr>
      <w:r w:rsidRPr="002178DC">
        <w:t>24 avril 2025</w:t>
      </w:r>
      <w:r w:rsidR="004D1913" w:rsidRPr="002178DC">
        <w:t xml:space="preserve"> </w:t>
      </w:r>
      <w:r w:rsidR="005801CF" w:rsidRPr="002178DC">
        <w:t>: jury de sélection</w:t>
      </w:r>
    </w:p>
    <w:p w14:paraId="1ECCB36F" w14:textId="3EFC7C40" w:rsidR="005801CF" w:rsidRPr="002178DC" w:rsidRDefault="006B343F" w:rsidP="006F39FF">
      <w:pPr>
        <w:pStyle w:val="Sansinterligne"/>
        <w:numPr>
          <w:ilvl w:val="0"/>
          <w:numId w:val="12"/>
        </w:numPr>
        <w:jc w:val="both"/>
      </w:pPr>
      <w:r w:rsidRPr="002178DC">
        <w:rPr>
          <w:b/>
        </w:rPr>
        <w:t>6</w:t>
      </w:r>
      <w:r w:rsidR="00856287" w:rsidRPr="002178DC">
        <w:rPr>
          <w:b/>
        </w:rPr>
        <w:t xml:space="preserve"> mai</w:t>
      </w:r>
      <w:r w:rsidR="005801CF" w:rsidRPr="002178DC">
        <w:rPr>
          <w:b/>
        </w:rPr>
        <w:t xml:space="preserve"> : rencontres avec les artistes retenus lors du 1</w:t>
      </w:r>
      <w:r w:rsidR="005801CF" w:rsidRPr="002178DC">
        <w:rPr>
          <w:b/>
          <w:vertAlign w:val="superscript"/>
        </w:rPr>
        <w:t>er</w:t>
      </w:r>
      <w:r w:rsidR="005801CF" w:rsidRPr="002178DC">
        <w:rPr>
          <w:b/>
        </w:rPr>
        <w:t xml:space="preserve"> examen</w:t>
      </w:r>
      <w:r w:rsidRPr="002178DC">
        <w:rPr>
          <w:b/>
        </w:rPr>
        <w:t>*</w:t>
      </w:r>
    </w:p>
    <w:p w14:paraId="2E0C7A40" w14:textId="2525DFC8" w:rsidR="005801CF" w:rsidRPr="002178DC" w:rsidRDefault="004F71AE" w:rsidP="006F39FF">
      <w:pPr>
        <w:pStyle w:val="Sansinterligne"/>
        <w:numPr>
          <w:ilvl w:val="0"/>
          <w:numId w:val="12"/>
        </w:numPr>
        <w:jc w:val="both"/>
      </w:pPr>
      <w:r w:rsidRPr="002178DC">
        <w:t xml:space="preserve">Fin </w:t>
      </w:r>
      <w:r w:rsidR="00856287" w:rsidRPr="002178DC">
        <w:t>mai</w:t>
      </w:r>
      <w:r w:rsidR="005801CF" w:rsidRPr="002178DC">
        <w:t xml:space="preserve"> </w:t>
      </w:r>
      <w:r w:rsidR="004D1913" w:rsidRPr="002178DC">
        <w:t>202</w:t>
      </w:r>
      <w:r w:rsidR="006B343F" w:rsidRPr="002178DC">
        <w:t>5</w:t>
      </w:r>
      <w:r w:rsidR="004D1913" w:rsidRPr="002178DC">
        <w:t xml:space="preserve"> </w:t>
      </w:r>
      <w:r w:rsidR="005801CF" w:rsidRPr="002178DC">
        <w:t xml:space="preserve">: annonce du projet retenu </w:t>
      </w:r>
    </w:p>
    <w:p w14:paraId="6C50B1EC" w14:textId="55A00715" w:rsidR="004D3653" w:rsidRPr="002178DC" w:rsidRDefault="00573AC2" w:rsidP="004D3653">
      <w:pPr>
        <w:pStyle w:val="Sansinterligne"/>
        <w:numPr>
          <w:ilvl w:val="0"/>
          <w:numId w:val="12"/>
        </w:numPr>
        <w:jc w:val="both"/>
      </w:pPr>
      <w:r w:rsidRPr="002178DC">
        <w:t>Courant</w:t>
      </w:r>
      <w:r w:rsidR="005801CF" w:rsidRPr="002178DC">
        <w:t xml:space="preserve"> </w:t>
      </w:r>
      <w:r w:rsidR="007314AF" w:rsidRPr="002178DC">
        <w:t>mai-</w:t>
      </w:r>
      <w:r w:rsidR="005801CF" w:rsidRPr="002178DC">
        <w:t>juin</w:t>
      </w:r>
      <w:r w:rsidR="00B91D67" w:rsidRPr="002178DC">
        <w:t xml:space="preserve"> 202</w:t>
      </w:r>
      <w:r w:rsidR="006B343F" w:rsidRPr="002178DC">
        <w:t>5</w:t>
      </w:r>
      <w:r w:rsidR="005801CF" w:rsidRPr="002178DC">
        <w:t xml:space="preserve"> : ajustement du projet avec l'artiste, </w:t>
      </w:r>
      <w:r w:rsidR="007314AF" w:rsidRPr="002178DC">
        <w:t>les chercheurs associés</w:t>
      </w:r>
      <w:r w:rsidR="004E2ED1" w:rsidRPr="002178DC">
        <w:t xml:space="preserve"> </w:t>
      </w:r>
      <w:r w:rsidR="005801CF" w:rsidRPr="002178DC">
        <w:t>et le service culturel</w:t>
      </w:r>
    </w:p>
    <w:p w14:paraId="6AD81DE3" w14:textId="62BB0C5C" w:rsidR="004D1913" w:rsidRPr="002178DC" w:rsidRDefault="004D1913" w:rsidP="00602201">
      <w:pPr>
        <w:pStyle w:val="Sansinterligne"/>
        <w:ind w:left="1068"/>
        <w:jc w:val="both"/>
      </w:pPr>
    </w:p>
    <w:p w14:paraId="3CD608B4" w14:textId="12C1143E" w:rsidR="007314AF" w:rsidRPr="00B14344" w:rsidRDefault="007314AF" w:rsidP="00602201">
      <w:pPr>
        <w:pStyle w:val="Sansinterligne"/>
        <w:ind w:left="1068"/>
        <w:jc w:val="both"/>
      </w:pPr>
      <w:r w:rsidRPr="002178DC">
        <w:t>* Pour cette audition, les frais de déplacements sont à la charge des candidats.</w:t>
      </w:r>
    </w:p>
    <w:sectPr w:rsidR="007314AF" w:rsidRPr="00B14344" w:rsidSect="00CA433A">
      <w:headerReference w:type="default" r:id="rId16"/>
      <w:pgSz w:w="11906" w:h="16838" w:code="9"/>
      <w:pgMar w:top="851" w:right="1077" w:bottom="993" w:left="107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DECF5" w16cex:dateUtc="2025-01-24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E8A952" w16cid:durableId="2B3DECF5"/>
  <w16cid:commentId w16cid:paraId="78116A8A" w16cid:durableId="2B3BB1A6"/>
  <w16cid:commentId w16cid:paraId="537B93A0" w16cid:durableId="2B461F93"/>
  <w16cid:commentId w16cid:paraId="4531AB16" w16cid:durableId="2B3BB1A7"/>
  <w16cid:commentId w16cid:paraId="3EDF547F" w16cid:durableId="2B3BB1A8"/>
  <w16cid:commentId w16cid:paraId="1C01737E" w16cid:durableId="2B3BB1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97586" w14:textId="77777777" w:rsidR="0011006A" w:rsidRDefault="0011006A" w:rsidP="00876FD8">
      <w:pPr>
        <w:spacing w:after="0" w:line="240" w:lineRule="auto"/>
      </w:pPr>
      <w:r>
        <w:separator/>
      </w:r>
    </w:p>
  </w:endnote>
  <w:endnote w:type="continuationSeparator" w:id="0">
    <w:p w14:paraId="5E119BE5" w14:textId="77777777" w:rsidR="0011006A" w:rsidRDefault="0011006A" w:rsidP="00876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69F0B" w14:textId="77777777" w:rsidR="0011006A" w:rsidRDefault="0011006A" w:rsidP="00876FD8">
      <w:pPr>
        <w:spacing w:after="0" w:line="240" w:lineRule="auto"/>
      </w:pPr>
      <w:r>
        <w:separator/>
      </w:r>
    </w:p>
  </w:footnote>
  <w:footnote w:type="continuationSeparator" w:id="0">
    <w:p w14:paraId="51C21355" w14:textId="77777777" w:rsidR="0011006A" w:rsidRDefault="0011006A" w:rsidP="00876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08B7F" w14:textId="77777777" w:rsidR="00A930A3" w:rsidRPr="00351124" w:rsidRDefault="00A930A3" w:rsidP="00351124">
    <w:pPr>
      <w:pStyle w:val="En-tte"/>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065C"/>
    <w:multiLevelType w:val="multilevel"/>
    <w:tmpl w:val="726C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C496D"/>
    <w:multiLevelType w:val="hybridMultilevel"/>
    <w:tmpl w:val="42726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755651"/>
    <w:multiLevelType w:val="hybridMultilevel"/>
    <w:tmpl w:val="3CBEA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DC2D28"/>
    <w:multiLevelType w:val="hybridMultilevel"/>
    <w:tmpl w:val="A4C49608"/>
    <w:lvl w:ilvl="0" w:tplc="181EAEC8">
      <w:start w:val="1"/>
      <w:numFmt w:val="upp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9702EBB"/>
    <w:multiLevelType w:val="hybridMultilevel"/>
    <w:tmpl w:val="DCFA0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DB0E75"/>
    <w:multiLevelType w:val="hybridMultilevel"/>
    <w:tmpl w:val="C5ACF914"/>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12033216"/>
    <w:multiLevelType w:val="hybridMultilevel"/>
    <w:tmpl w:val="430CB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D1694F"/>
    <w:multiLevelType w:val="hybridMultilevel"/>
    <w:tmpl w:val="8E76B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98476D"/>
    <w:multiLevelType w:val="hybridMultilevel"/>
    <w:tmpl w:val="D3E44F9E"/>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20546E8D"/>
    <w:multiLevelType w:val="hybridMultilevel"/>
    <w:tmpl w:val="F59AA8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C54AEC"/>
    <w:multiLevelType w:val="hybridMultilevel"/>
    <w:tmpl w:val="F9365516"/>
    <w:lvl w:ilvl="0" w:tplc="040C0001">
      <w:start w:val="1"/>
      <w:numFmt w:val="bullet"/>
      <w:lvlText w:val=""/>
      <w:lvlJc w:val="left"/>
      <w:pPr>
        <w:ind w:left="423" w:hanging="360"/>
      </w:pPr>
      <w:rPr>
        <w:rFonts w:ascii="Symbol" w:hAnsi="Symbol" w:hint="default"/>
      </w:rPr>
    </w:lvl>
    <w:lvl w:ilvl="1" w:tplc="040C0003" w:tentative="1">
      <w:start w:val="1"/>
      <w:numFmt w:val="bullet"/>
      <w:lvlText w:val="o"/>
      <w:lvlJc w:val="left"/>
      <w:pPr>
        <w:ind w:left="1143" w:hanging="360"/>
      </w:pPr>
      <w:rPr>
        <w:rFonts w:ascii="Courier New" w:hAnsi="Courier New" w:cs="Courier New" w:hint="default"/>
      </w:rPr>
    </w:lvl>
    <w:lvl w:ilvl="2" w:tplc="040C0005" w:tentative="1">
      <w:start w:val="1"/>
      <w:numFmt w:val="bullet"/>
      <w:lvlText w:val=""/>
      <w:lvlJc w:val="left"/>
      <w:pPr>
        <w:ind w:left="1863" w:hanging="360"/>
      </w:pPr>
      <w:rPr>
        <w:rFonts w:ascii="Wingdings" w:hAnsi="Wingdings" w:hint="default"/>
      </w:rPr>
    </w:lvl>
    <w:lvl w:ilvl="3" w:tplc="040C0001" w:tentative="1">
      <w:start w:val="1"/>
      <w:numFmt w:val="bullet"/>
      <w:lvlText w:val=""/>
      <w:lvlJc w:val="left"/>
      <w:pPr>
        <w:ind w:left="2583" w:hanging="360"/>
      </w:pPr>
      <w:rPr>
        <w:rFonts w:ascii="Symbol" w:hAnsi="Symbol" w:hint="default"/>
      </w:rPr>
    </w:lvl>
    <w:lvl w:ilvl="4" w:tplc="040C0003" w:tentative="1">
      <w:start w:val="1"/>
      <w:numFmt w:val="bullet"/>
      <w:lvlText w:val="o"/>
      <w:lvlJc w:val="left"/>
      <w:pPr>
        <w:ind w:left="3303" w:hanging="360"/>
      </w:pPr>
      <w:rPr>
        <w:rFonts w:ascii="Courier New" w:hAnsi="Courier New" w:cs="Courier New" w:hint="default"/>
      </w:rPr>
    </w:lvl>
    <w:lvl w:ilvl="5" w:tplc="040C0005" w:tentative="1">
      <w:start w:val="1"/>
      <w:numFmt w:val="bullet"/>
      <w:lvlText w:val=""/>
      <w:lvlJc w:val="left"/>
      <w:pPr>
        <w:ind w:left="4023" w:hanging="360"/>
      </w:pPr>
      <w:rPr>
        <w:rFonts w:ascii="Wingdings" w:hAnsi="Wingdings" w:hint="default"/>
      </w:rPr>
    </w:lvl>
    <w:lvl w:ilvl="6" w:tplc="040C0001" w:tentative="1">
      <w:start w:val="1"/>
      <w:numFmt w:val="bullet"/>
      <w:lvlText w:val=""/>
      <w:lvlJc w:val="left"/>
      <w:pPr>
        <w:ind w:left="4743" w:hanging="360"/>
      </w:pPr>
      <w:rPr>
        <w:rFonts w:ascii="Symbol" w:hAnsi="Symbol" w:hint="default"/>
      </w:rPr>
    </w:lvl>
    <w:lvl w:ilvl="7" w:tplc="040C0003" w:tentative="1">
      <w:start w:val="1"/>
      <w:numFmt w:val="bullet"/>
      <w:lvlText w:val="o"/>
      <w:lvlJc w:val="left"/>
      <w:pPr>
        <w:ind w:left="5463" w:hanging="360"/>
      </w:pPr>
      <w:rPr>
        <w:rFonts w:ascii="Courier New" w:hAnsi="Courier New" w:cs="Courier New" w:hint="default"/>
      </w:rPr>
    </w:lvl>
    <w:lvl w:ilvl="8" w:tplc="040C0005" w:tentative="1">
      <w:start w:val="1"/>
      <w:numFmt w:val="bullet"/>
      <w:lvlText w:val=""/>
      <w:lvlJc w:val="left"/>
      <w:pPr>
        <w:ind w:left="6183" w:hanging="360"/>
      </w:pPr>
      <w:rPr>
        <w:rFonts w:ascii="Wingdings" w:hAnsi="Wingdings" w:hint="default"/>
      </w:rPr>
    </w:lvl>
  </w:abstractNum>
  <w:abstractNum w:abstractNumId="11" w15:restartNumberingAfterBreak="0">
    <w:nsid w:val="2CD93DA3"/>
    <w:multiLevelType w:val="hybridMultilevel"/>
    <w:tmpl w:val="34504DAA"/>
    <w:lvl w:ilvl="0" w:tplc="E46EE9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5C46A5"/>
    <w:multiLevelType w:val="hybridMultilevel"/>
    <w:tmpl w:val="E632B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C21711"/>
    <w:multiLevelType w:val="hybridMultilevel"/>
    <w:tmpl w:val="1ED88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754345"/>
    <w:multiLevelType w:val="hybridMultilevel"/>
    <w:tmpl w:val="BDBC46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3972AD8"/>
    <w:multiLevelType w:val="multilevel"/>
    <w:tmpl w:val="D170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4967A0"/>
    <w:multiLevelType w:val="multilevel"/>
    <w:tmpl w:val="8928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406D22"/>
    <w:multiLevelType w:val="hybridMultilevel"/>
    <w:tmpl w:val="F34C61E0"/>
    <w:lvl w:ilvl="0" w:tplc="45C89D5E">
      <w:start w:val="201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DB330C"/>
    <w:multiLevelType w:val="hybridMultilevel"/>
    <w:tmpl w:val="0AA49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F91F7D"/>
    <w:multiLevelType w:val="hybridMultilevel"/>
    <w:tmpl w:val="7A023EF4"/>
    <w:lvl w:ilvl="0" w:tplc="45C89D5E">
      <w:start w:val="2019"/>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61251CDD"/>
    <w:multiLevelType w:val="hybridMultilevel"/>
    <w:tmpl w:val="53FEC4E4"/>
    <w:lvl w:ilvl="0" w:tplc="6818C7C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665306"/>
    <w:multiLevelType w:val="hybridMultilevel"/>
    <w:tmpl w:val="AFB66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CD28ED"/>
    <w:multiLevelType w:val="multilevel"/>
    <w:tmpl w:val="DD78F75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lowerRoman"/>
      <w:lvlText w:val="%5."/>
      <w:lvlJc w:val="right"/>
      <w:pPr>
        <w:ind w:left="3240" w:hanging="36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646368F2"/>
    <w:multiLevelType w:val="hybridMultilevel"/>
    <w:tmpl w:val="301AD30A"/>
    <w:lvl w:ilvl="0" w:tplc="A128EE3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4" w15:restartNumberingAfterBreak="0">
    <w:nsid w:val="685013BD"/>
    <w:multiLevelType w:val="hybridMultilevel"/>
    <w:tmpl w:val="F2E03DF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6B933226"/>
    <w:multiLevelType w:val="hybridMultilevel"/>
    <w:tmpl w:val="4AB8C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B55652"/>
    <w:multiLevelType w:val="hybridMultilevel"/>
    <w:tmpl w:val="291687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6E09EA"/>
    <w:multiLevelType w:val="hybridMultilevel"/>
    <w:tmpl w:val="242280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F55ACA"/>
    <w:multiLevelType w:val="hybridMultilevel"/>
    <w:tmpl w:val="50DC7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075E4E"/>
    <w:multiLevelType w:val="multilevel"/>
    <w:tmpl w:val="43268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E10FC8"/>
    <w:multiLevelType w:val="hybridMultilevel"/>
    <w:tmpl w:val="D56080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65C017A"/>
    <w:multiLevelType w:val="hybridMultilevel"/>
    <w:tmpl w:val="9CAAA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902A75"/>
    <w:multiLevelType w:val="hybridMultilevel"/>
    <w:tmpl w:val="B40491EC"/>
    <w:lvl w:ilvl="0" w:tplc="45C89D5E">
      <w:start w:val="201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945481"/>
    <w:multiLevelType w:val="multilevel"/>
    <w:tmpl w:val="3C58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A64DBC"/>
    <w:multiLevelType w:val="hybridMultilevel"/>
    <w:tmpl w:val="B2305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1C3226"/>
    <w:multiLevelType w:val="hybridMultilevel"/>
    <w:tmpl w:val="133AD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14"/>
  </w:num>
  <w:num w:numId="4">
    <w:abstractNumId w:val="6"/>
  </w:num>
  <w:num w:numId="5">
    <w:abstractNumId w:val="35"/>
  </w:num>
  <w:num w:numId="6">
    <w:abstractNumId w:val="1"/>
  </w:num>
  <w:num w:numId="7">
    <w:abstractNumId w:val="10"/>
  </w:num>
  <w:num w:numId="8">
    <w:abstractNumId w:val="34"/>
  </w:num>
  <w:num w:numId="9">
    <w:abstractNumId w:val="22"/>
  </w:num>
  <w:num w:numId="10">
    <w:abstractNumId w:val="32"/>
  </w:num>
  <w:num w:numId="11">
    <w:abstractNumId w:val="21"/>
  </w:num>
  <w:num w:numId="12">
    <w:abstractNumId w:val="24"/>
  </w:num>
  <w:num w:numId="13">
    <w:abstractNumId w:val="23"/>
  </w:num>
  <w:num w:numId="14">
    <w:abstractNumId w:val="8"/>
  </w:num>
  <w:num w:numId="15">
    <w:abstractNumId w:val="30"/>
  </w:num>
  <w:num w:numId="16">
    <w:abstractNumId w:val="9"/>
  </w:num>
  <w:num w:numId="17">
    <w:abstractNumId w:val="5"/>
  </w:num>
  <w:num w:numId="18">
    <w:abstractNumId w:val="12"/>
  </w:num>
  <w:num w:numId="19">
    <w:abstractNumId w:val="2"/>
  </w:num>
  <w:num w:numId="20">
    <w:abstractNumId w:val="28"/>
  </w:num>
  <w:num w:numId="21">
    <w:abstractNumId w:val="19"/>
  </w:num>
  <w:num w:numId="22">
    <w:abstractNumId w:val="17"/>
  </w:num>
  <w:num w:numId="23">
    <w:abstractNumId w:val="13"/>
  </w:num>
  <w:num w:numId="24">
    <w:abstractNumId w:val="31"/>
  </w:num>
  <w:num w:numId="25">
    <w:abstractNumId w:val="7"/>
  </w:num>
  <w:num w:numId="26">
    <w:abstractNumId w:val="4"/>
  </w:num>
  <w:num w:numId="27">
    <w:abstractNumId w:val="20"/>
  </w:num>
  <w:num w:numId="28">
    <w:abstractNumId w:val="0"/>
  </w:num>
  <w:num w:numId="29">
    <w:abstractNumId w:val="15"/>
  </w:num>
  <w:num w:numId="30">
    <w:abstractNumId w:val="33"/>
  </w:num>
  <w:num w:numId="31">
    <w:abstractNumId w:val="29"/>
  </w:num>
  <w:num w:numId="32">
    <w:abstractNumId w:val="29"/>
    <w:lvlOverride w:ilvl="1">
      <w:lvl w:ilvl="1">
        <w:numFmt w:val="bullet"/>
        <w:lvlText w:val=""/>
        <w:lvlJc w:val="left"/>
        <w:pPr>
          <w:tabs>
            <w:tab w:val="num" w:pos="1440"/>
          </w:tabs>
          <w:ind w:left="1440" w:hanging="360"/>
        </w:pPr>
        <w:rPr>
          <w:rFonts w:ascii="Symbol" w:hAnsi="Symbol" w:hint="default"/>
          <w:sz w:val="20"/>
        </w:rPr>
      </w:lvl>
    </w:lvlOverride>
  </w:num>
  <w:num w:numId="33">
    <w:abstractNumId w:val="16"/>
  </w:num>
  <w:num w:numId="34">
    <w:abstractNumId w:val="11"/>
  </w:num>
  <w:num w:numId="35">
    <w:abstractNumId w:val="27"/>
  </w:num>
  <w:num w:numId="36">
    <w:abstractNumId w:val="2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A0Mzc1NzUxNDUwMzJR0lEKTi0uzszPAykwqwUA7djURiwAAAA="/>
  </w:docVars>
  <w:rsids>
    <w:rsidRoot w:val="005F5D89"/>
    <w:rsid w:val="00027634"/>
    <w:rsid w:val="0003469F"/>
    <w:rsid w:val="000404B9"/>
    <w:rsid w:val="000415E5"/>
    <w:rsid w:val="00042D44"/>
    <w:rsid w:val="0005328E"/>
    <w:rsid w:val="00055B30"/>
    <w:rsid w:val="00066749"/>
    <w:rsid w:val="00067084"/>
    <w:rsid w:val="000733FA"/>
    <w:rsid w:val="00080C23"/>
    <w:rsid w:val="000A1558"/>
    <w:rsid w:val="000A2FA5"/>
    <w:rsid w:val="000B729C"/>
    <w:rsid w:val="000D04C8"/>
    <w:rsid w:val="000D2D35"/>
    <w:rsid w:val="000E252A"/>
    <w:rsid w:val="000E52A8"/>
    <w:rsid w:val="000F161C"/>
    <w:rsid w:val="001038AE"/>
    <w:rsid w:val="0011006A"/>
    <w:rsid w:val="001103CB"/>
    <w:rsid w:val="00113CCE"/>
    <w:rsid w:val="001157D3"/>
    <w:rsid w:val="00120558"/>
    <w:rsid w:val="00120F3F"/>
    <w:rsid w:val="00122E96"/>
    <w:rsid w:val="0013131B"/>
    <w:rsid w:val="00140FB9"/>
    <w:rsid w:val="00146050"/>
    <w:rsid w:val="00146D91"/>
    <w:rsid w:val="00156F55"/>
    <w:rsid w:val="001717C2"/>
    <w:rsid w:val="001766AE"/>
    <w:rsid w:val="001841B5"/>
    <w:rsid w:val="00185D2B"/>
    <w:rsid w:val="00187DC6"/>
    <w:rsid w:val="00193E7C"/>
    <w:rsid w:val="001A23BA"/>
    <w:rsid w:val="001A24CA"/>
    <w:rsid w:val="001A25DA"/>
    <w:rsid w:val="001A273D"/>
    <w:rsid w:val="001A4494"/>
    <w:rsid w:val="001A571B"/>
    <w:rsid w:val="001B7A01"/>
    <w:rsid w:val="001D4687"/>
    <w:rsid w:val="001D781D"/>
    <w:rsid w:val="001F4BD1"/>
    <w:rsid w:val="00203911"/>
    <w:rsid w:val="002042CC"/>
    <w:rsid w:val="00207D20"/>
    <w:rsid w:val="00213D72"/>
    <w:rsid w:val="002178DC"/>
    <w:rsid w:val="002236B0"/>
    <w:rsid w:val="0022444C"/>
    <w:rsid w:val="00224684"/>
    <w:rsid w:val="00226064"/>
    <w:rsid w:val="0022698E"/>
    <w:rsid w:val="00233D0A"/>
    <w:rsid w:val="0023756B"/>
    <w:rsid w:val="002408DF"/>
    <w:rsid w:val="002410A1"/>
    <w:rsid w:val="00243E9B"/>
    <w:rsid w:val="002465CC"/>
    <w:rsid w:val="0024784F"/>
    <w:rsid w:val="00250517"/>
    <w:rsid w:val="00251E14"/>
    <w:rsid w:val="002542F3"/>
    <w:rsid w:val="00261B14"/>
    <w:rsid w:val="00262057"/>
    <w:rsid w:val="00263688"/>
    <w:rsid w:val="00285629"/>
    <w:rsid w:val="002937C8"/>
    <w:rsid w:val="002A43D4"/>
    <w:rsid w:val="002B09F0"/>
    <w:rsid w:val="002B5E90"/>
    <w:rsid w:val="002C02F0"/>
    <w:rsid w:val="002D2B35"/>
    <w:rsid w:val="002D3B3E"/>
    <w:rsid w:val="002D3FC2"/>
    <w:rsid w:val="002E235D"/>
    <w:rsid w:val="002E5FFC"/>
    <w:rsid w:val="002E62D9"/>
    <w:rsid w:val="002F6B04"/>
    <w:rsid w:val="003134BA"/>
    <w:rsid w:val="00313DCD"/>
    <w:rsid w:val="00316501"/>
    <w:rsid w:val="00322D19"/>
    <w:rsid w:val="00332144"/>
    <w:rsid w:val="003323A9"/>
    <w:rsid w:val="003344FA"/>
    <w:rsid w:val="00335FA2"/>
    <w:rsid w:val="0033615A"/>
    <w:rsid w:val="00351124"/>
    <w:rsid w:val="00353093"/>
    <w:rsid w:val="00365F64"/>
    <w:rsid w:val="00372EB9"/>
    <w:rsid w:val="00380F3E"/>
    <w:rsid w:val="00382C1D"/>
    <w:rsid w:val="003840D3"/>
    <w:rsid w:val="00393D98"/>
    <w:rsid w:val="00393FE2"/>
    <w:rsid w:val="003A34E7"/>
    <w:rsid w:val="003A7182"/>
    <w:rsid w:val="003B6EB3"/>
    <w:rsid w:val="003B7839"/>
    <w:rsid w:val="003B78A9"/>
    <w:rsid w:val="003C3F36"/>
    <w:rsid w:val="003D0670"/>
    <w:rsid w:val="003D227F"/>
    <w:rsid w:val="003D2529"/>
    <w:rsid w:val="003D29F1"/>
    <w:rsid w:val="003E1FE5"/>
    <w:rsid w:val="003E30C2"/>
    <w:rsid w:val="003E5F45"/>
    <w:rsid w:val="00401B59"/>
    <w:rsid w:val="00406BD7"/>
    <w:rsid w:val="00407785"/>
    <w:rsid w:val="00412747"/>
    <w:rsid w:val="0042682F"/>
    <w:rsid w:val="00426E30"/>
    <w:rsid w:val="00427247"/>
    <w:rsid w:val="00430191"/>
    <w:rsid w:val="004349AA"/>
    <w:rsid w:val="004368CC"/>
    <w:rsid w:val="0044182A"/>
    <w:rsid w:val="004420DC"/>
    <w:rsid w:val="00442D27"/>
    <w:rsid w:val="00487DFC"/>
    <w:rsid w:val="0049060F"/>
    <w:rsid w:val="00490ABE"/>
    <w:rsid w:val="004A0AC0"/>
    <w:rsid w:val="004A50B2"/>
    <w:rsid w:val="004B28A0"/>
    <w:rsid w:val="004B47F4"/>
    <w:rsid w:val="004C16E3"/>
    <w:rsid w:val="004C5211"/>
    <w:rsid w:val="004D1913"/>
    <w:rsid w:val="004D2916"/>
    <w:rsid w:val="004D3653"/>
    <w:rsid w:val="004D4C21"/>
    <w:rsid w:val="004D5200"/>
    <w:rsid w:val="004E2ED1"/>
    <w:rsid w:val="004E4D4B"/>
    <w:rsid w:val="004E6577"/>
    <w:rsid w:val="004F655C"/>
    <w:rsid w:val="004F71AE"/>
    <w:rsid w:val="00511D79"/>
    <w:rsid w:val="00514666"/>
    <w:rsid w:val="00522A5E"/>
    <w:rsid w:val="0054078C"/>
    <w:rsid w:val="00543384"/>
    <w:rsid w:val="0054561D"/>
    <w:rsid w:val="00557C30"/>
    <w:rsid w:val="00560337"/>
    <w:rsid w:val="00570506"/>
    <w:rsid w:val="00573AC2"/>
    <w:rsid w:val="005778B5"/>
    <w:rsid w:val="005801CF"/>
    <w:rsid w:val="00581948"/>
    <w:rsid w:val="00590327"/>
    <w:rsid w:val="00592EC5"/>
    <w:rsid w:val="005A408D"/>
    <w:rsid w:val="005A6161"/>
    <w:rsid w:val="005B0EC2"/>
    <w:rsid w:val="005B2616"/>
    <w:rsid w:val="005B73FC"/>
    <w:rsid w:val="005B7A85"/>
    <w:rsid w:val="005C1212"/>
    <w:rsid w:val="005C131F"/>
    <w:rsid w:val="005C5760"/>
    <w:rsid w:val="005C7FEE"/>
    <w:rsid w:val="005D1299"/>
    <w:rsid w:val="005D3B08"/>
    <w:rsid w:val="005E11C5"/>
    <w:rsid w:val="005F146C"/>
    <w:rsid w:val="005F2564"/>
    <w:rsid w:val="005F2701"/>
    <w:rsid w:val="005F5D89"/>
    <w:rsid w:val="00602201"/>
    <w:rsid w:val="006026CA"/>
    <w:rsid w:val="00607769"/>
    <w:rsid w:val="00611912"/>
    <w:rsid w:val="00614B79"/>
    <w:rsid w:val="00623CF3"/>
    <w:rsid w:val="00636E70"/>
    <w:rsid w:val="00637823"/>
    <w:rsid w:val="00663D77"/>
    <w:rsid w:val="00667A97"/>
    <w:rsid w:val="0067360B"/>
    <w:rsid w:val="00673BE9"/>
    <w:rsid w:val="006744E9"/>
    <w:rsid w:val="00676110"/>
    <w:rsid w:val="006774C6"/>
    <w:rsid w:val="00682210"/>
    <w:rsid w:val="006936CB"/>
    <w:rsid w:val="0069508A"/>
    <w:rsid w:val="00696732"/>
    <w:rsid w:val="00696BB8"/>
    <w:rsid w:val="006A299D"/>
    <w:rsid w:val="006A34F4"/>
    <w:rsid w:val="006B343F"/>
    <w:rsid w:val="006C032B"/>
    <w:rsid w:val="006C1C00"/>
    <w:rsid w:val="006C37EC"/>
    <w:rsid w:val="006C3847"/>
    <w:rsid w:val="006D3A72"/>
    <w:rsid w:val="006D7179"/>
    <w:rsid w:val="006E449C"/>
    <w:rsid w:val="006F39FF"/>
    <w:rsid w:val="006F787B"/>
    <w:rsid w:val="007023CA"/>
    <w:rsid w:val="00710768"/>
    <w:rsid w:val="00717D78"/>
    <w:rsid w:val="0072245F"/>
    <w:rsid w:val="007233C0"/>
    <w:rsid w:val="007314AF"/>
    <w:rsid w:val="00732BDA"/>
    <w:rsid w:val="00734C9F"/>
    <w:rsid w:val="00736B35"/>
    <w:rsid w:val="00741DA0"/>
    <w:rsid w:val="00745E65"/>
    <w:rsid w:val="00773FFD"/>
    <w:rsid w:val="00787E76"/>
    <w:rsid w:val="00791FBD"/>
    <w:rsid w:val="00793430"/>
    <w:rsid w:val="007A0693"/>
    <w:rsid w:val="007A2226"/>
    <w:rsid w:val="007A6D06"/>
    <w:rsid w:val="007B322D"/>
    <w:rsid w:val="007B3E83"/>
    <w:rsid w:val="007C41A3"/>
    <w:rsid w:val="007C7877"/>
    <w:rsid w:val="007D4678"/>
    <w:rsid w:val="007E4ACE"/>
    <w:rsid w:val="007F71C1"/>
    <w:rsid w:val="00806B72"/>
    <w:rsid w:val="0081431A"/>
    <w:rsid w:val="00820077"/>
    <w:rsid w:val="008227C3"/>
    <w:rsid w:val="00824CCD"/>
    <w:rsid w:val="008260DE"/>
    <w:rsid w:val="00834659"/>
    <w:rsid w:val="008500A7"/>
    <w:rsid w:val="00856287"/>
    <w:rsid w:val="00872C61"/>
    <w:rsid w:val="0087390C"/>
    <w:rsid w:val="00876FD8"/>
    <w:rsid w:val="00877085"/>
    <w:rsid w:val="00887E8B"/>
    <w:rsid w:val="00895A39"/>
    <w:rsid w:val="008A25D0"/>
    <w:rsid w:val="008A332B"/>
    <w:rsid w:val="008A4192"/>
    <w:rsid w:val="008A5AAC"/>
    <w:rsid w:val="008C1EBE"/>
    <w:rsid w:val="008E0B48"/>
    <w:rsid w:val="008E1144"/>
    <w:rsid w:val="008F6AF4"/>
    <w:rsid w:val="00900495"/>
    <w:rsid w:val="009027CC"/>
    <w:rsid w:val="009029F0"/>
    <w:rsid w:val="00905A4A"/>
    <w:rsid w:val="00922B78"/>
    <w:rsid w:val="00924777"/>
    <w:rsid w:val="00925190"/>
    <w:rsid w:val="00930C03"/>
    <w:rsid w:val="00936CD8"/>
    <w:rsid w:val="00943D2B"/>
    <w:rsid w:val="00947FF9"/>
    <w:rsid w:val="009514AB"/>
    <w:rsid w:val="009622A3"/>
    <w:rsid w:val="00963266"/>
    <w:rsid w:val="00982F32"/>
    <w:rsid w:val="00991BF8"/>
    <w:rsid w:val="00995CBD"/>
    <w:rsid w:val="00997F62"/>
    <w:rsid w:val="009A1CC3"/>
    <w:rsid w:val="009A46B4"/>
    <w:rsid w:val="009B027D"/>
    <w:rsid w:val="009B50A7"/>
    <w:rsid w:val="009B7E72"/>
    <w:rsid w:val="009C0BA2"/>
    <w:rsid w:val="009C51C2"/>
    <w:rsid w:val="009E1B03"/>
    <w:rsid w:val="009E24BE"/>
    <w:rsid w:val="009E2773"/>
    <w:rsid w:val="009E33E3"/>
    <w:rsid w:val="009E5070"/>
    <w:rsid w:val="00A01529"/>
    <w:rsid w:val="00A031D0"/>
    <w:rsid w:val="00A07F5C"/>
    <w:rsid w:val="00A270B2"/>
    <w:rsid w:val="00A40B8A"/>
    <w:rsid w:val="00A46BD5"/>
    <w:rsid w:val="00A601BF"/>
    <w:rsid w:val="00A60B2D"/>
    <w:rsid w:val="00A74B5D"/>
    <w:rsid w:val="00A75511"/>
    <w:rsid w:val="00A755B5"/>
    <w:rsid w:val="00A823E5"/>
    <w:rsid w:val="00A858F2"/>
    <w:rsid w:val="00A90C7E"/>
    <w:rsid w:val="00A930A3"/>
    <w:rsid w:val="00A95471"/>
    <w:rsid w:val="00AA09BE"/>
    <w:rsid w:val="00AB6530"/>
    <w:rsid w:val="00AC6B09"/>
    <w:rsid w:val="00AD4DC0"/>
    <w:rsid w:val="00AE100F"/>
    <w:rsid w:val="00AE7CA9"/>
    <w:rsid w:val="00AF19C2"/>
    <w:rsid w:val="00AF46DF"/>
    <w:rsid w:val="00AF4761"/>
    <w:rsid w:val="00B00687"/>
    <w:rsid w:val="00B059CA"/>
    <w:rsid w:val="00B14344"/>
    <w:rsid w:val="00B16EA3"/>
    <w:rsid w:val="00B22BD8"/>
    <w:rsid w:val="00B24DAA"/>
    <w:rsid w:val="00B26512"/>
    <w:rsid w:val="00B2733C"/>
    <w:rsid w:val="00B42147"/>
    <w:rsid w:val="00B71C88"/>
    <w:rsid w:val="00B8744B"/>
    <w:rsid w:val="00B91D67"/>
    <w:rsid w:val="00B93EF7"/>
    <w:rsid w:val="00B9587B"/>
    <w:rsid w:val="00B961F1"/>
    <w:rsid w:val="00BA00BD"/>
    <w:rsid w:val="00BA1A4A"/>
    <w:rsid w:val="00BA2FC2"/>
    <w:rsid w:val="00BB0EEF"/>
    <w:rsid w:val="00BD418D"/>
    <w:rsid w:val="00BD583E"/>
    <w:rsid w:val="00C00B19"/>
    <w:rsid w:val="00C034E5"/>
    <w:rsid w:val="00C03FA7"/>
    <w:rsid w:val="00C22F6E"/>
    <w:rsid w:val="00C32FD8"/>
    <w:rsid w:val="00C33B47"/>
    <w:rsid w:val="00C413E5"/>
    <w:rsid w:val="00C41DF3"/>
    <w:rsid w:val="00C545C9"/>
    <w:rsid w:val="00C56018"/>
    <w:rsid w:val="00C6467F"/>
    <w:rsid w:val="00C81612"/>
    <w:rsid w:val="00C8504B"/>
    <w:rsid w:val="00C93C18"/>
    <w:rsid w:val="00CA032F"/>
    <w:rsid w:val="00CA0F56"/>
    <w:rsid w:val="00CA433A"/>
    <w:rsid w:val="00CA5B90"/>
    <w:rsid w:val="00CA70CA"/>
    <w:rsid w:val="00CB596B"/>
    <w:rsid w:val="00CB6384"/>
    <w:rsid w:val="00CC7130"/>
    <w:rsid w:val="00CD1030"/>
    <w:rsid w:val="00CD1923"/>
    <w:rsid w:val="00CD1C96"/>
    <w:rsid w:val="00CE406D"/>
    <w:rsid w:val="00CE5828"/>
    <w:rsid w:val="00CE7806"/>
    <w:rsid w:val="00CF0C07"/>
    <w:rsid w:val="00CF4542"/>
    <w:rsid w:val="00D03B54"/>
    <w:rsid w:val="00D06AF1"/>
    <w:rsid w:val="00D1247F"/>
    <w:rsid w:val="00D23E93"/>
    <w:rsid w:val="00D27644"/>
    <w:rsid w:val="00D304DA"/>
    <w:rsid w:val="00D477F8"/>
    <w:rsid w:val="00D54A7C"/>
    <w:rsid w:val="00D5629F"/>
    <w:rsid w:val="00D62455"/>
    <w:rsid w:val="00D6603C"/>
    <w:rsid w:val="00D679A7"/>
    <w:rsid w:val="00D7055E"/>
    <w:rsid w:val="00D823D3"/>
    <w:rsid w:val="00D96AB4"/>
    <w:rsid w:val="00D97A62"/>
    <w:rsid w:val="00DA1ED8"/>
    <w:rsid w:val="00DA257A"/>
    <w:rsid w:val="00DA5B28"/>
    <w:rsid w:val="00DB11EC"/>
    <w:rsid w:val="00DB1F90"/>
    <w:rsid w:val="00DB25CC"/>
    <w:rsid w:val="00DC3859"/>
    <w:rsid w:val="00DC7E9A"/>
    <w:rsid w:val="00DD00FD"/>
    <w:rsid w:val="00DD5B82"/>
    <w:rsid w:val="00DE2F42"/>
    <w:rsid w:val="00DF4728"/>
    <w:rsid w:val="00DF5533"/>
    <w:rsid w:val="00E27F27"/>
    <w:rsid w:val="00E71A98"/>
    <w:rsid w:val="00E7677A"/>
    <w:rsid w:val="00E77D78"/>
    <w:rsid w:val="00E93F65"/>
    <w:rsid w:val="00E9430B"/>
    <w:rsid w:val="00EA7B92"/>
    <w:rsid w:val="00EB615E"/>
    <w:rsid w:val="00EC154E"/>
    <w:rsid w:val="00EC7873"/>
    <w:rsid w:val="00ED1A73"/>
    <w:rsid w:val="00EE13B9"/>
    <w:rsid w:val="00EE2EE9"/>
    <w:rsid w:val="00EE6D27"/>
    <w:rsid w:val="00EE7905"/>
    <w:rsid w:val="00EF22CA"/>
    <w:rsid w:val="00F014EF"/>
    <w:rsid w:val="00F017F5"/>
    <w:rsid w:val="00F03572"/>
    <w:rsid w:val="00F10B55"/>
    <w:rsid w:val="00F22A6A"/>
    <w:rsid w:val="00F23C17"/>
    <w:rsid w:val="00F2422C"/>
    <w:rsid w:val="00F30DE2"/>
    <w:rsid w:val="00F329F5"/>
    <w:rsid w:val="00F3426B"/>
    <w:rsid w:val="00F35FAB"/>
    <w:rsid w:val="00F40A2E"/>
    <w:rsid w:val="00F605FA"/>
    <w:rsid w:val="00F62D48"/>
    <w:rsid w:val="00F6556C"/>
    <w:rsid w:val="00F66FB5"/>
    <w:rsid w:val="00F67184"/>
    <w:rsid w:val="00F70F96"/>
    <w:rsid w:val="00F72C79"/>
    <w:rsid w:val="00F73B10"/>
    <w:rsid w:val="00F75CA9"/>
    <w:rsid w:val="00F86663"/>
    <w:rsid w:val="00F86E1A"/>
    <w:rsid w:val="00FA5F3D"/>
    <w:rsid w:val="00FB0EF6"/>
    <w:rsid w:val="00FB1F1D"/>
    <w:rsid w:val="00FC4956"/>
    <w:rsid w:val="00FC5FB5"/>
    <w:rsid w:val="00FC73F7"/>
    <w:rsid w:val="00FD25A6"/>
    <w:rsid w:val="00FD46D0"/>
    <w:rsid w:val="00FE514E"/>
    <w:rsid w:val="00FE7EC4"/>
    <w:rsid w:val="00FF0A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D1E6DC"/>
  <w15:docId w15:val="{47BADF3A-4EBF-4F3B-AB20-8B516DBD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FEE"/>
  </w:style>
  <w:style w:type="paragraph" w:styleId="Titre4">
    <w:name w:val="heading 4"/>
    <w:basedOn w:val="Normal"/>
    <w:next w:val="Normal"/>
    <w:link w:val="Titre4Car"/>
    <w:uiPriority w:val="9"/>
    <w:unhideWhenUsed/>
    <w:qFormat/>
    <w:rsid w:val="00F10B5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16501"/>
    <w:pPr>
      <w:spacing w:after="0" w:line="240" w:lineRule="auto"/>
    </w:pPr>
  </w:style>
  <w:style w:type="paragraph" w:styleId="Paragraphedeliste">
    <w:name w:val="List Paragraph"/>
    <w:basedOn w:val="Normal"/>
    <w:uiPriority w:val="34"/>
    <w:qFormat/>
    <w:rsid w:val="00AF19C2"/>
    <w:pPr>
      <w:ind w:left="720"/>
      <w:contextualSpacing/>
    </w:pPr>
  </w:style>
  <w:style w:type="paragraph" w:styleId="En-tte">
    <w:name w:val="header"/>
    <w:basedOn w:val="Normal"/>
    <w:link w:val="En-tteCar"/>
    <w:uiPriority w:val="99"/>
    <w:unhideWhenUsed/>
    <w:rsid w:val="00876FD8"/>
    <w:pPr>
      <w:tabs>
        <w:tab w:val="center" w:pos="4536"/>
        <w:tab w:val="right" w:pos="9072"/>
      </w:tabs>
      <w:spacing w:after="0" w:line="240" w:lineRule="auto"/>
    </w:pPr>
  </w:style>
  <w:style w:type="character" w:customStyle="1" w:styleId="En-tteCar">
    <w:name w:val="En-tête Car"/>
    <w:basedOn w:val="Policepardfaut"/>
    <w:link w:val="En-tte"/>
    <w:uiPriority w:val="99"/>
    <w:rsid w:val="00876FD8"/>
  </w:style>
  <w:style w:type="paragraph" w:styleId="Pieddepage">
    <w:name w:val="footer"/>
    <w:basedOn w:val="Normal"/>
    <w:link w:val="PieddepageCar"/>
    <w:uiPriority w:val="99"/>
    <w:unhideWhenUsed/>
    <w:rsid w:val="00876F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6FD8"/>
  </w:style>
  <w:style w:type="character" w:styleId="Lienhypertexte">
    <w:name w:val="Hyperlink"/>
    <w:basedOn w:val="Policepardfaut"/>
    <w:uiPriority w:val="99"/>
    <w:unhideWhenUsed/>
    <w:rsid w:val="00876FD8"/>
    <w:rPr>
      <w:color w:val="0000FF" w:themeColor="hyperlink"/>
      <w:u w:val="single"/>
    </w:rPr>
  </w:style>
  <w:style w:type="character" w:styleId="Marquedecommentaire">
    <w:name w:val="annotation reference"/>
    <w:basedOn w:val="Policepardfaut"/>
    <w:uiPriority w:val="99"/>
    <w:semiHidden/>
    <w:unhideWhenUsed/>
    <w:qFormat/>
    <w:rsid w:val="00380F3E"/>
    <w:rPr>
      <w:sz w:val="18"/>
      <w:szCs w:val="18"/>
    </w:rPr>
  </w:style>
  <w:style w:type="paragraph" w:styleId="Commentaire">
    <w:name w:val="annotation text"/>
    <w:basedOn w:val="Normal"/>
    <w:link w:val="CommentaireCar"/>
    <w:uiPriority w:val="99"/>
    <w:unhideWhenUsed/>
    <w:qFormat/>
    <w:rsid w:val="00380F3E"/>
    <w:pPr>
      <w:spacing w:line="240" w:lineRule="auto"/>
    </w:pPr>
    <w:rPr>
      <w:sz w:val="24"/>
      <w:szCs w:val="24"/>
    </w:rPr>
  </w:style>
  <w:style w:type="character" w:customStyle="1" w:styleId="CommentaireCar">
    <w:name w:val="Commentaire Car"/>
    <w:basedOn w:val="Policepardfaut"/>
    <w:link w:val="Commentaire"/>
    <w:uiPriority w:val="99"/>
    <w:qFormat/>
    <w:rsid w:val="00380F3E"/>
    <w:rPr>
      <w:sz w:val="24"/>
      <w:szCs w:val="24"/>
    </w:rPr>
  </w:style>
  <w:style w:type="paragraph" w:styleId="Objetducommentaire">
    <w:name w:val="annotation subject"/>
    <w:basedOn w:val="Commentaire"/>
    <w:next w:val="Commentaire"/>
    <w:link w:val="ObjetducommentaireCar"/>
    <w:uiPriority w:val="99"/>
    <w:semiHidden/>
    <w:unhideWhenUsed/>
    <w:rsid w:val="00380F3E"/>
    <w:rPr>
      <w:b/>
      <w:bCs/>
      <w:sz w:val="20"/>
      <w:szCs w:val="20"/>
    </w:rPr>
  </w:style>
  <w:style w:type="character" w:customStyle="1" w:styleId="ObjetducommentaireCar">
    <w:name w:val="Objet du commentaire Car"/>
    <w:basedOn w:val="CommentaireCar"/>
    <w:link w:val="Objetducommentaire"/>
    <w:uiPriority w:val="99"/>
    <w:semiHidden/>
    <w:rsid w:val="00380F3E"/>
    <w:rPr>
      <w:b/>
      <w:bCs/>
      <w:sz w:val="20"/>
      <w:szCs w:val="20"/>
    </w:rPr>
  </w:style>
  <w:style w:type="paragraph" w:styleId="Textedebulles">
    <w:name w:val="Balloon Text"/>
    <w:basedOn w:val="Normal"/>
    <w:link w:val="TextedebullesCar"/>
    <w:uiPriority w:val="99"/>
    <w:semiHidden/>
    <w:unhideWhenUsed/>
    <w:rsid w:val="00380F3E"/>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380F3E"/>
    <w:rPr>
      <w:rFonts w:ascii="Lucida Grande" w:hAnsi="Lucida Grande"/>
      <w:sz w:val="18"/>
      <w:szCs w:val="18"/>
    </w:rPr>
  </w:style>
  <w:style w:type="paragraph" w:customStyle="1" w:styleId="titreprfr">
    <w:name w:val="titre préféré"/>
    <w:basedOn w:val="Sansinterligne"/>
    <w:link w:val="titreprfrCar"/>
    <w:qFormat/>
    <w:rsid w:val="002C02F0"/>
    <w:rPr>
      <w:b/>
      <w:color w:val="009999"/>
      <w:sz w:val="24"/>
    </w:rPr>
  </w:style>
  <w:style w:type="character" w:customStyle="1" w:styleId="SansinterligneCar">
    <w:name w:val="Sans interligne Car"/>
    <w:basedOn w:val="Policepardfaut"/>
    <w:link w:val="Sansinterligne"/>
    <w:uiPriority w:val="1"/>
    <w:rsid w:val="00C81612"/>
  </w:style>
  <w:style w:type="character" w:customStyle="1" w:styleId="titreprfrCar">
    <w:name w:val="titre préféré Car"/>
    <w:basedOn w:val="SansinterligneCar"/>
    <w:link w:val="titreprfr"/>
    <w:rsid w:val="002C02F0"/>
    <w:rPr>
      <w:b/>
      <w:color w:val="009999"/>
      <w:sz w:val="24"/>
    </w:rPr>
  </w:style>
  <w:style w:type="character" w:styleId="lev">
    <w:name w:val="Strong"/>
    <w:basedOn w:val="Policepardfaut"/>
    <w:uiPriority w:val="22"/>
    <w:qFormat/>
    <w:rsid w:val="00D7055E"/>
    <w:rPr>
      <w:b/>
      <w:bCs/>
    </w:rPr>
  </w:style>
  <w:style w:type="character" w:customStyle="1" w:styleId="Titre4Car">
    <w:name w:val="Titre 4 Car"/>
    <w:basedOn w:val="Policepardfaut"/>
    <w:link w:val="Titre4"/>
    <w:uiPriority w:val="9"/>
    <w:rsid w:val="00F10B55"/>
    <w:rPr>
      <w:rFonts w:asciiTheme="majorHAnsi" w:eastAsiaTheme="majorEastAsia" w:hAnsiTheme="majorHAnsi" w:cstheme="majorBidi"/>
      <w:i/>
      <w:iCs/>
      <w:color w:val="365F91" w:themeColor="accent1" w:themeShade="BF"/>
    </w:rPr>
  </w:style>
  <w:style w:type="character" w:styleId="Lienhypertextesuivivisit">
    <w:name w:val="FollowedHyperlink"/>
    <w:basedOn w:val="Policepardfaut"/>
    <w:uiPriority w:val="99"/>
    <w:semiHidden/>
    <w:unhideWhenUsed/>
    <w:rsid w:val="00997F62"/>
    <w:rPr>
      <w:color w:val="800080" w:themeColor="followedHyperlink"/>
      <w:u w:val="single"/>
    </w:rPr>
  </w:style>
  <w:style w:type="paragraph" w:styleId="NormalWeb">
    <w:name w:val="Normal (Web)"/>
    <w:basedOn w:val="Normal"/>
    <w:uiPriority w:val="99"/>
    <w:unhideWhenUsed/>
    <w:rsid w:val="00AC6B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C6B09"/>
    <w:rPr>
      <w:i/>
      <w:iCs/>
    </w:rPr>
  </w:style>
  <w:style w:type="character" w:customStyle="1" w:styleId="Mentionnonrsolue1">
    <w:name w:val="Mention non résolue1"/>
    <w:basedOn w:val="Policepardfaut"/>
    <w:uiPriority w:val="99"/>
    <w:semiHidden/>
    <w:unhideWhenUsed/>
    <w:rsid w:val="008500A7"/>
    <w:rPr>
      <w:color w:val="605E5C"/>
      <w:shd w:val="clear" w:color="auto" w:fill="E1DFDD"/>
    </w:rPr>
  </w:style>
  <w:style w:type="character" w:customStyle="1" w:styleId="tojvnm2t">
    <w:name w:val="tojvnm2t"/>
    <w:basedOn w:val="Policepardfaut"/>
    <w:rsid w:val="008500A7"/>
  </w:style>
  <w:style w:type="character" w:customStyle="1" w:styleId="whyltd">
    <w:name w:val="whyltd"/>
    <w:basedOn w:val="Policepardfaut"/>
    <w:rsid w:val="002542F3"/>
  </w:style>
  <w:style w:type="paragraph" w:styleId="Rvision">
    <w:name w:val="Revision"/>
    <w:hidden/>
    <w:uiPriority w:val="99"/>
    <w:semiHidden/>
    <w:rsid w:val="00A60B2D"/>
    <w:pPr>
      <w:spacing w:after="0" w:line="240" w:lineRule="auto"/>
    </w:pPr>
  </w:style>
  <w:style w:type="character" w:customStyle="1" w:styleId="Mentionnonrsolue2">
    <w:name w:val="Mention non résolue2"/>
    <w:basedOn w:val="Policepardfaut"/>
    <w:uiPriority w:val="99"/>
    <w:semiHidden/>
    <w:unhideWhenUsed/>
    <w:rsid w:val="00DC7E9A"/>
    <w:rPr>
      <w:color w:val="605E5C"/>
      <w:shd w:val="clear" w:color="auto" w:fill="E1DFDD"/>
    </w:rPr>
  </w:style>
  <w:style w:type="paragraph" w:styleId="Notedebasdepage">
    <w:name w:val="footnote text"/>
    <w:basedOn w:val="Normal"/>
    <w:link w:val="NotedebasdepageCar"/>
    <w:uiPriority w:val="99"/>
    <w:semiHidden/>
    <w:unhideWhenUsed/>
    <w:rsid w:val="005A616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A6161"/>
    <w:rPr>
      <w:sz w:val="20"/>
      <w:szCs w:val="20"/>
    </w:rPr>
  </w:style>
  <w:style w:type="character" w:styleId="Appelnotedebasdep">
    <w:name w:val="footnote reference"/>
    <w:basedOn w:val="Policepardfaut"/>
    <w:uiPriority w:val="99"/>
    <w:semiHidden/>
    <w:unhideWhenUsed/>
    <w:rsid w:val="005A6161"/>
    <w:rPr>
      <w:vertAlign w:val="superscript"/>
    </w:rPr>
  </w:style>
  <w:style w:type="character" w:customStyle="1" w:styleId="Mentionnonrsolue3">
    <w:name w:val="Mention non résolue3"/>
    <w:basedOn w:val="Policepardfaut"/>
    <w:uiPriority w:val="99"/>
    <w:semiHidden/>
    <w:unhideWhenUsed/>
    <w:rsid w:val="00877085"/>
    <w:rPr>
      <w:color w:val="605E5C"/>
      <w:shd w:val="clear" w:color="auto" w:fill="E1DFDD"/>
    </w:rPr>
  </w:style>
  <w:style w:type="character" w:customStyle="1" w:styleId="cf01">
    <w:name w:val="cf01"/>
    <w:basedOn w:val="Policepardfaut"/>
    <w:rsid w:val="00EE2EE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1956">
      <w:bodyDiv w:val="1"/>
      <w:marLeft w:val="0"/>
      <w:marRight w:val="0"/>
      <w:marTop w:val="0"/>
      <w:marBottom w:val="0"/>
      <w:divBdr>
        <w:top w:val="none" w:sz="0" w:space="0" w:color="auto"/>
        <w:left w:val="none" w:sz="0" w:space="0" w:color="auto"/>
        <w:bottom w:val="none" w:sz="0" w:space="0" w:color="auto"/>
        <w:right w:val="none" w:sz="0" w:space="0" w:color="auto"/>
      </w:divBdr>
    </w:div>
    <w:div w:id="572005706">
      <w:bodyDiv w:val="1"/>
      <w:marLeft w:val="0"/>
      <w:marRight w:val="0"/>
      <w:marTop w:val="0"/>
      <w:marBottom w:val="0"/>
      <w:divBdr>
        <w:top w:val="none" w:sz="0" w:space="0" w:color="auto"/>
        <w:left w:val="none" w:sz="0" w:space="0" w:color="auto"/>
        <w:bottom w:val="none" w:sz="0" w:space="0" w:color="auto"/>
        <w:right w:val="none" w:sz="0" w:space="0" w:color="auto"/>
      </w:divBdr>
    </w:div>
    <w:div w:id="795607095">
      <w:bodyDiv w:val="1"/>
      <w:marLeft w:val="0"/>
      <w:marRight w:val="0"/>
      <w:marTop w:val="0"/>
      <w:marBottom w:val="0"/>
      <w:divBdr>
        <w:top w:val="none" w:sz="0" w:space="0" w:color="auto"/>
        <w:left w:val="none" w:sz="0" w:space="0" w:color="auto"/>
        <w:bottom w:val="none" w:sz="0" w:space="0" w:color="auto"/>
        <w:right w:val="none" w:sz="0" w:space="0" w:color="auto"/>
      </w:divBdr>
    </w:div>
    <w:div w:id="841089997">
      <w:bodyDiv w:val="1"/>
      <w:marLeft w:val="0"/>
      <w:marRight w:val="0"/>
      <w:marTop w:val="0"/>
      <w:marBottom w:val="0"/>
      <w:divBdr>
        <w:top w:val="none" w:sz="0" w:space="0" w:color="auto"/>
        <w:left w:val="none" w:sz="0" w:space="0" w:color="auto"/>
        <w:bottom w:val="none" w:sz="0" w:space="0" w:color="auto"/>
        <w:right w:val="none" w:sz="0" w:space="0" w:color="auto"/>
      </w:divBdr>
    </w:div>
    <w:div w:id="1214806675">
      <w:bodyDiv w:val="1"/>
      <w:marLeft w:val="0"/>
      <w:marRight w:val="0"/>
      <w:marTop w:val="0"/>
      <w:marBottom w:val="0"/>
      <w:divBdr>
        <w:top w:val="none" w:sz="0" w:space="0" w:color="auto"/>
        <w:left w:val="none" w:sz="0" w:space="0" w:color="auto"/>
        <w:bottom w:val="none" w:sz="0" w:space="0" w:color="auto"/>
        <w:right w:val="none" w:sz="0" w:space="0" w:color="auto"/>
      </w:divBdr>
    </w:div>
    <w:div w:id="1660838914">
      <w:bodyDiv w:val="1"/>
      <w:marLeft w:val="0"/>
      <w:marRight w:val="0"/>
      <w:marTop w:val="0"/>
      <w:marBottom w:val="0"/>
      <w:divBdr>
        <w:top w:val="none" w:sz="0" w:space="0" w:color="auto"/>
        <w:left w:val="none" w:sz="0" w:space="0" w:color="auto"/>
        <w:bottom w:val="none" w:sz="0" w:space="0" w:color="auto"/>
        <w:right w:val="none" w:sz="0" w:space="0" w:color="auto"/>
      </w:divBdr>
    </w:div>
    <w:div w:id="20422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iv-tours.fr/campus/cultu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v-tours.fr/campus/cultu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cile.thomas@univ-tours.fr" TargetMode="External"/><Relationship Id="rId5" Type="http://schemas.openxmlformats.org/officeDocument/2006/relationships/webSettings" Target="webSettings.xml"/><Relationship Id="rId15" Type="http://schemas.openxmlformats.org/officeDocument/2006/relationships/hyperlink" Target="https://popsu.archi.fr/projet/tours-metropole-val-de-loire" TargetMode="External"/><Relationship Id="rId10" Type="http://schemas.openxmlformats.org/officeDocument/2006/relationships/hyperlink" Target="mailto:cecile.thomas@univ-tours.fr"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rji.univ-tours.fr/" TargetMode="External"/><Relationship Id="rId22"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40142-ECB8-4366-89DD-1D12BAC2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3340</Words>
  <Characters>18372</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Univ-Tours</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Cecile Thomas</dc:creator>
  <cp:lastModifiedBy>Cecile Thomas</cp:lastModifiedBy>
  <cp:revision>2</cp:revision>
  <cp:lastPrinted>2025-01-24T08:00:00Z</cp:lastPrinted>
  <dcterms:created xsi:type="dcterms:W3CDTF">2025-02-05T13:53:00Z</dcterms:created>
  <dcterms:modified xsi:type="dcterms:W3CDTF">2025-02-05T13:53:00Z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de8db24d799b472cc194c80f81a35bf1860b14255d549b4d39d7549222ce5dfa</vt:lpwstr>
  </property>
</Properties>
</file>